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B4FC5" w14:textId="77777777" w:rsidR="002303CB" w:rsidRPr="00B32007" w:rsidRDefault="002303CB" w:rsidP="00997AC4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  <w:u w:val="single"/>
        </w:rPr>
      </w:pPr>
      <w:r w:rsidRPr="00B32007">
        <w:rPr>
          <w:b/>
          <w:bCs/>
          <w:color w:val="000000"/>
          <w:sz w:val="28"/>
          <w:szCs w:val="28"/>
          <w:u w:val="single"/>
        </w:rPr>
        <w:t>Allegato</w:t>
      </w:r>
      <w:r w:rsidR="00AB58A3" w:rsidRPr="00B32007">
        <w:rPr>
          <w:b/>
          <w:bCs/>
          <w:color w:val="000000"/>
          <w:sz w:val="28"/>
          <w:szCs w:val="28"/>
          <w:u w:val="single"/>
        </w:rPr>
        <w:t xml:space="preserve"> </w:t>
      </w:r>
      <w:r w:rsidR="00B32007" w:rsidRPr="00B32007">
        <w:rPr>
          <w:b/>
          <w:bCs/>
          <w:color w:val="000000"/>
          <w:sz w:val="28"/>
          <w:szCs w:val="28"/>
          <w:u w:val="single"/>
        </w:rPr>
        <w:t>D.6</w:t>
      </w:r>
      <w:r w:rsidR="00200D06" w:rsidRPr="00B32007">
        <w:rPr>
          <w:b/>
          <w:bCs/>
          <w:color w:val="000000"/>
          <w:sz w:val="28"/>
          <w:szCs w:val="28"/>
          <w:u w:val="single"/>
        </w:rPr>
        <w:t xml:space="preserve"> </w:t>
      </w:r>
    </w:p>
    <w:p w14:paraId="0FA02D4F" w14:textId="77777777" w:rsidR="002303CB" w:rsidRPr="000F7B2E" w:rsidRDefault="002C6DBA" w:rsidP="00997AC4">
      <w:pPr>
        <w:autoSpaceDE w:val="0"/>
        <w:autoSpaceDN w:val="0"/>
        <w:adjustRightInd w:val="0"/>
        <w:jc w:val="right"/>
        <w:rPr>
          <w:bCs/>
          <w:i/>
          <w:color w:val="000000"/>
          <w:sz w:val="20"/>
          <w:szCs w:val="20"/>
        </w:rPr>
      </w:pPr>
      <w:r>
        <w:rPr>
          <w:bCs/>
          <w:i/>
          <w:color w:val="000000"/>
          <w:sz w:val="20"/>
          <w:szCs w:val="20"/>
        </w:rPr>
        <w:t>Modulo</w:t>
      </w:r>
      <w:r w:rsidR="002303CB" w:rsidRPr="000F7B2E">
        <w:rPr>
          <w:bCs/>
          <w:i/>
          <w:color w:val="000000"/>
          <w:sz w:val="20"/>
          <w:szCs w:val="20"/>
        </w:rPr>
        <w:t xml:space="preserve"> dichiarazione Protocollo di Legalità</w:t>
      </w:r>
    </w:p>
    <w:p w14:paraId="0EF6E307" w14:textId="77777777" w:rsidR="002303CB" w:rsidRDefault="002303CB" w:rsidP="00997AC4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</w:p>
    <w:p w14:paraId="30704748" w14:textId="77777777" w:rsidR="000F7B2E" w:rsidRDefault="000F7B2E" w:rsidP="000F7B2E">
      <w:pPr>
        <w:autoSpaceDE w:val="0"/>
        <w:autoSpaceDN w:val="0"/>
        <w:adjustRightInd w:val="0"/>
        <w:ind w:left="594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Spett.le </w:t>
      </w:r>
    </w:p>
    <w:p w14:paraId="5E6B506C" w14:textId="77777777" w:rsidR="000F7B2E" w:rsidRPr="009D2D95" w:rsidRDefault="000F7B2E" w:rsidP="000F7B2E">
      <w:pPr>
        <w:autoSpaceDE w:val="0"/>
        <w:autoSpaceDN w:val="0"/>
        <w:adjustRightInd w:val="0"/>
        <w:ind w:left="5940"/>
        <w:jc w:val="both"/>
        <w:rPr>
          <w:b/>
          <w:bCs/>
          <w:color w:val="000000"/>
        </w:rPr>
      </w:pPr>
      <w:r w:rsidRPr="009D2D95">
        <w:rPr>
          <w:b/>
          <w:bCs/>
          <w:color w:val="000000"/>
        </w:rPr>
        <w:t>Azienda Ospedaliera di Rilievo Nazionale</w:t>
      </w:r>
      <w:r>
        <w:rPr>
          <w:b/>
          <w:bCs/>
          <w:color w:val="000000"/>
        </w:rPr>
        <w:t xml:space="preserve"> </w:t>
      </w:r>
      <w:r w:rsidRPr="009D2D95">
        <w:rPr>
          <w:b/>
          <w:bCs/>
          <w:color w:val="000000"/>
        </w:rPr>
        <w:t>“Antonio Cardarelli”</w:t>
      </w:r>
    </w:p>
    <w:p w14:paraId="55F93313" w14:textId="77777777" w:rsidR="000F7B2E" w:rsidRPr="00F53ECF" w:rsidRDefault="000F7B2E" w:rsidP="000F7B2E">
      <w:pPr>
        <w:autoSpaceDE w:val="0"/>
        <w:autoSpaceDN w:val="0"/>
        <w:adjustRightInd w:val="0"/>
        <w:ind w:left="5940"/>
        <w:jc w:val="both"/>
        <w:rPr>
          <w:bCs/>
          <w:color w:val="000000"/>
          <w:sz w:val="20"/>
          <w:szCs w:val="20"/>
        </w:rPr>
      </w:pPr>
      <w:r w:rsidRPr="00F53ECF">
        <w:rPr>
          <w:bCs/>
          <w:color w:val="000000"/>
          <w:sz w:val="20"/>
          <w:szCs w:val="20"/>
        </w:rPr>
        <w:t>Via A. Cardarelli n°09</w:t>
      </w:r>
    </w:p>
    <w:p w14:paraId="542932B2" w14:textId="77777777" w:rsidR="000F7B2E" w:rsidRPr="00F53ECF" w:rsidRDefault="000F7B2E" w:rsidP="000F7B2E">
      <w:pPr>
        <w:autoSpaceDE w:val="0"/>
        <w:autoSpaceDN w:val="0"/>
        <w:adjustRightInd w:val="0"/>
        <w:ind w:left="5940"/>
        <w:jc w:val="both"/>
        <w:rPr>
          <w:bCs/>
          <w:color w:val="000000"/>
          <w:sz w:val="20"/>
          <w:szCs w:val="20"/>
        </w:rPr>
      </w:pPr>
      <w:r w:rsidRPr="00F53ECF">
        <w:rPr>
          <w:bCs/>
          <w:color w:val="000000"/>
          <w:sz w:val="20"/>
          <w:szCs w:val="20"/>
        </w:rPr>
        <w:t>80131 Napoli</w:t>
      </w:r>
    </w:p>
    <w:p w14:paraId="4B8ACBDA" w14:textId="77777777" w:rsidR="002303CB" w:rsidRDefault="002303CB" w:rsidP="00997AC4">
      <w:pPr>
        <w:autoSpaceDE w:val="0"/>
        <w:autoSpaceDN w:val="0"/>
        <w:adjustRightInd w:val="0"/>
        <w:ind w:left="6120"/>
        <w:jc w:val="both"/>
        <w:rPr>
          <w:bCs/>
          <w:color w:val="000000"/>
          <w:sz w:val="20"/>
          <w:szCs w:val="20"/>
        </w:rPr>
      </w:pPr>
    </w:p>
    <w:p w14:paraId="26BB4755" w14:textId="77777777" w:rsidR="00B65252" w:rsidRDefault="00B65252" w:rsidP="00997AC4">
      <w:pPr>
        <w:autoSpaceDE w:val="0"/>
        <w:autoSpaceDN w:val="0"/>
        <w:adjustRightInd w:val="0"/>
        <w:ind w:left="6120"/>
        <w:jc w:val="both"/>
        <w:rPr>
          <w:bCs/>
          <w:color w:val="000000"/>
          <w:sz w:val="20"/>
          <w:szCs w:val="20"/>
        </w:rPr>
      </w:pPr>
    </w:p>
    <w:p w14:paraId="79AC593F" w14:textId="77777777" w:rsidR="000F7B2E" w:rsidRPr="00BE7E28" w:rsidRDefault="0028192B" w:rsidP="0028192B">
      <w:pPr>
        <w:jc w:val="both"/>
        <w:rPr>
          <w:b/>
          <w:bCs/>
          <w:i/>
          <w:spacing w:val="-6"/>
        </w:rPr>
      </w:pPr>
      <w:r>
        <w:rPr>
          <w:bCs/>
          <w:i/>
          <w:spacing w:val="-6"/>
        </w:rPr>
        <w:t>Oggetto</w:t>
      </w:r>
      <w:r w:rsidR="007D3539" w:rsidRPr="007D3539">
        <w:rPr>
          <w:b/>
          <w:color w:val="000000"/>
          <w:kern w:val="30"/>
        </w:rPr>
        <w:t xml:space="preserve"> </w:t>
      </w:r>
      <w:r w:rsidR="00FD14D5" w:rsidRPr="00FD14D5">
        <w:rPr>
          <w:b/>
          <w:bCs/>
          <w:i/>
          <w:iCs/>
          <w:spacing w:val="-6"/>
        </w:rPr>
        <w:t>Procedura aperta per l’affidamento del servizio di pulizia e sanificazione dell’AORN A. Cardarelli</w:t>
      </w:r>
      <w:r w:rsidR="00FD14D5">
        <w:rPr>
          <w:b/>
          <w:bCs/>
          <w:i/>
          <w:iCs/>
          <w:spacing w:val="-6"/>
        </w:rPr>
        <w:t xml:space="preserve"> </w:t>
      </w:r>
      <w:r w:rsidR="00D664BA">
        <w:rPr>
          <w:bCs/>
          <w:i/>
          <w:spacing w:val="-6"/>
        </w:rPr>
        <w:t>ai sensi ex art.71</w:t>
      </w:r>
      <w:r w:rsidR="003C49CC">
        <w:rPr>
          <w:bCs/>
          <w:i/>
          <w:spacing w:val="-6"/>
        </w:rPr>
        <w:t xml:space="preserve"> </w:t>
      </w:r>
      <w:r w:rsidR="000F7B2E">
        <w:rPr>
          <w:bCs/>
          <w:i/>
          <w:spacing w:val="-6"/>
        </w:rPr>
        <w:t>del D.lgs n°</w:t>
      </w:r>
      <w:r w:rsidR="00D664BA">
        <w:rPr>
          <w:bCs/>
          <w:i/>
          <w:spacing w:val="-6"/>
        </w:rPr>
        <w:t>36/2023</w:t>
      </w:r>
      <w:r w:rsidR="000F7B2E" w:rsidRPr="009E1558">
        <w:rPr>
          <w:bCs/>
          <w:i/>
          <w:spacing w:val="-6"/>
        </w:rPr>
        <w:t xml:space="preserve"> e s.m.i. </w:t>
      </w:r>
    </w:p>
    <w:p w14:paraId="63E8D021" w14:textId="77777777" w:rsidR="00175E38" w:rsidRDefault="00175E38" w:rsidP="00216DC1">
      <w:pPr>
        <w:pStyle w:val="NormaleWeb"/>
        <w:ind w:left="1410" w:hanging="1410"/>
        <w:jc w:val="both"/>
        <w:rPr>
          <w:b/>
          <w:bCs/>
          <w:color w:val="000000"/>
          <w:sz w:val="20"/>
          <w:szCs w:val="20"/>
          <w:u w:val="single"/>
        </w:rPr>
      </w:pPr>
    </w:p>
    <w:p w14:paraId="758560C5" w14:textId="77777777" w:rsidR="002303CB" w:rsidRPr="006F14A2" w:rsidRDefault="002303CB" w:rsidP="00216DC1">
      <w:pPr>
        <w:pStyle w:val="NormaleWeb"/>
        <w:ind w:left="1410" w:hanging="1410"/>
        <w:jc w:val="center"/>
        <w:rPr>
          <w:b/>
          <w:bCs/>
          <w:color w:val="000000"/>
          <w:sz w:val="20"/>
          <w:szCs w:val="20"/>
          <w:u w:val="single"/>
        </w:rPr>
      </w:pPr>
      <w:r>
        <w:rPr>
          <w:b/>
          <w:bCs/>
          <w:color w:val="000000"/>
          <w:sz w:val="20"/>
          <w:szCs w:val="20"/>
          <w:u w:val="single"/>
        </w:rPr>
        <w:t>Protocollo Legalità</w:t>
      </w:r>
    </w:p>
    <w:p w14:paraId="18DE5D28" w14:textId="77777777" w:rsidR="002303CB" w:rsidRDefault="002303CB" w:rsidP="00997AC4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Il sottoscritto </w:t>
      </w:r>
      <w:permStart w:id="1321098000" w:edGrp="everyone"/>
      <w:r>
        <w:rPr>
          <w:bCs/>
          <w:color w:val="000000"/>
          <w:sz w:val="20"/>
          <w:szCs w:val="20"/>
        </w:rPr>
        <w:t>&lt;…&gt;</w:t>
      </w:r>
      <w:permEnd w:id="1321098000"/>
      <w:r>
        <w:rPr>
          <w:bCs/>
          <w:color w:val="000000"/>
          <w:sz w:val="20"/>
          <w:szCs w:val="20"/>
        </w:rPr>
        <w:t xml:space="preserve">, nato a </w:t>
      </w:r>
      <w:permStart w:id="674711006" w:edGrp="everyone"/>
      <w:r>
        <w:rPr>
          <w:bCs/>
          <w:color w:val="000000"/>
          <w:sz w:val="20"/>
          <w:szCs w:val="20"/>
        </w:rPr>
        <w:t>&lt;…&gt;</w:t>
      </w:r>
      <w:permEnd w:id="674711006"/>
      <w:r>
        <w:rPr>
          <w:bCs/>
          <w:color w:val="000000"/>
          <w:sz w:val="20"/>
          <w:szCs w:val="20"/>
        </w:rPr>
        <w:t>, il</w:t>
      </w:r>
      <w:permStart w:id="1568030239" w:edGrp="everyone"/>
      <w:r>
        <w:rPr>
          <w:bCs/>
          <w:color w:val="000000"/>
          <w:sz w:val="20"/>
          <w:szCs w:val="20"/>
        </w:rPr>
        <w:t xml:space="preserve"> &lt;…&gt;</w:t>
      </w:r>
      <w:permEnd w:id="1568030239"/>
      <w:r>
        <w:rPr>
          <w:bCs/>
          <w:color w:val="000000"/>
          <w:sz w:val="20"/>
          <w:szCs w:val="20"/>
        </w:rPr>
        <w:t>, domiciliato per la carica presso la sede societaria, nella sua qualità di legale rappresentante della società</w:t>
      </w:r>
      <w:permStart w:id="601498129" w:edGrp="everyone"/>
      <w:r>
        <w:rPr>
          <w:bCs/>
          <w:color w:val="000000"/>
          <w:sz w:val="20"/>
          <w:szCs w:val="20"/>
        </w:rPr>
        <w:t xml:space="preserve"> &lt;…&gt;</w:t>
      </w:r>
      <w:permEnd w:id="601498129"/>
      <w:r>
        <w:rPr>
          <w:bCs/>
          <w:color w:val="000000"/>
          <w:sz w:val="20"/>
          <w:szCs w:val="20"/>
        </w:rPr>
        <w:t xml:space="preserve">, con sede in </w:t>
      </w:r>
      <w:permStart w:id="1677534629" w:edGrp="everyone"/>
      <w:r>
        <w:rPr>
          <w:bCs/>
          <w:color w:val="000000"/>
          <w:sz w:val="20"/>
          <w:szCs w:val="20"/>
        </w:rPr>
        <w:t>&lt;…&gt;</w:t>
      </w:r>
      <w:permEnd w:id="1677534629"/>
      <w:r>
        <w:rPr>
          <w:bCs/>
          <w:color w:val="000000"/>
          <w:sz w:val="20"/>
          <w:szCs w:val="20"/>
        </w:rPr>
        <w:t xml:space="preserve">, via </w:t>
      </w:r>
      <w:permStart w:id="1321337757" w:edGrp="everyone"/>
      <w:r>
        <w:rPr>
          <w:bCs/>
          <w:color w:val="000000"/>
          <w:sz w:val="20"/>
          <w:szCs w:val="20"/>
        </w:rPr>
        <w:t>&lt;…&gt;</w:t>
      </w:r>
      <w:permEnd w:id="1321337757"/>
      <w:r>
        <w:rPr>
          <w:bCs/>
          <w:color w:val="000000"/>
          <w:sz w:val="20"/>
          <w:szCs w:val="20"/>
        </w:rPr>
        <w:t>, codice fiscale n°&lt;</w:t>
      </w:r>
      <w:permStart w:id="12205916" w:edGrp="everyone"/>
      <w:r>
        <w:rPr>
          <w:bCs/>
          <w:color w:val="000000"/>
          <w:sz w:val="20"/>
          <w:szCs w:val="20"/>
        </w:rPr>
        <w:t>…&gt;</w:t>
      </w:r>
      <w:permEnd w:id="12205916"/>
      <w:r>
        <w:rPr>
          <w:bCs/>
          <w:color w:val="000000"/>
          <w:sz w:val="20"/>
          <w:szCs w:val="20"/>
        </w:rPr>
        <w:t>, P.IVA n°</w:t>
      </w:r>
      <w:permStart w:id="304358375" w:edGrp="everyone"/>
      <w:r>
        <w:rPr>
          <w:bCs/>
          <w:color w:val="000000"/>
          <w:sz w:val="20"/>
          <w:szCs w:val="20"/>
        </w:rPr>
        <w:t>&lt;…&gt;</w:t>
      </w:r>
      <w:permEnd w:id="304358375"/>
      <w:r>
        <w:rPr>
          <w:bCs/>
          <w:color w:val="000000"/>
          <w:sz w:val="20"/>
          <w:szCs w:val="20"/>
        </w:rPr>
        <w:t>, contattabile per comunicazioni inerenti la presente domanda ai seguenti recapiti: telefono n°</w:t>
      </w:r>
      <w:permStart w:id="1134888621" w:edGrp="everyone"/>
      <w:r>
        <w:rPr>
          <w:bCs/>
          <w:color w:val="000000"/>
          <w:sz w:val="20"/>
          <w:szCs w:val="20"/>
        </w:rPr>
        <w:t>&lt;…&gt;</w:t>
      </w:r>
      <w:permEnd w:id="1134888621"/>
      <w:r>
        <w:rPr>
          <w:bCs/>
          <w:color w:val="000000"/>
          <w:sz w:val="20"/>
          <w:szCs w:val="20"/>
        </w:rPr>
        <w:t>, fax n</w:t>
      </w:r>
      <w:permStart w:id="211957233" w:edGrp="everyone"/>
      <w:r>
        <w:rPr>
          <w:bCs/>
          <w:color w:val="000000"/>
          <w:sz w:val="20"/>
          <w:szCs w:val="20"/>
        </w:rPr>
        <w:t>°&lt;…&gt;</w:t>
      </w:r>
      <w:permEnd w:id="211957233"/>
      <w:r>
        <w:rPr>
          <w:bCs/>
          <w:color w:val="000000"/>
          <w:sz w:val="20"/>
          <w:szCs w:val="20"/>
        </w:rPr>
        <w:t xml:space="preserve">, indirizzo e-mail </w:t>
      </w:r>
      <w:permStart w:id="726555524" w:edGrp="everyone"/>
      <w:r>
        <w:rPr>
          <w:bCs/>
          <w:color w:val="000000"/>
          <w:sz w:val="20"/>
          <w:szCs w:val="20"/>
        </w:rPr>
        <w:t>&lt;…&gt;</w:t>
      </w:r>
      <w:permEnd w:id="726555524"/>
      <w:r w:rsidR="004549C1">
        <w:rPr>
          <w:bCs/>
          <w:color w:val="000000"/>
          <w:sz w:val="20"/>
          <w:szCs w:val="20"/>
        </w:rPr>
        <w:t xml:space="preserve"> p.e.c.</w:t>
      </w:r>
      <w:permStart w:id="574635502" w:edGrp="everyone"/>
      <w:r w:rsidR="004549C1">
        <w:rPr>
          <w:bCs/>
          <w:color w:val="000000"/>
          <w:sz w:val="20"/>
          <w:szCs w:val="20"/>
        </w:rPr>
        <w:t>&lt;…&gt;</w:t>
      </w:r>
      <w:permEnd w:id="574635502"/>
      <w:r>
        <w:rPr>
          <w:bCs/>
          <w:color w:val="000000"/>
          <w:sz w:val="20"/>
          <w:szCs w:val="20"/>
        </w:rPr>
        <w:t>,</w:t>
      </w:r>
      <w:r w:rsidR="006E002A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ai sensi e per gli effetti degli artt. 46, 47 e 76 del DPR n°445/2000, consapevole della responsabilità e delle conseguenze civili e penali previste in caso di dichiarazioni mendaci e/o formazione od uso di atti falsi,</w:t>
      </w:r>
    </w:p>
    <w:p w14:paraId="25A8771D" w14:textId="77777777" w:rsidR="002303CB" w:rsidRPr="00127C77" w:rsidRDefault="002303CB" w:rsidP="00997AC4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127C77">
        <w:rPr>
          <w:b/>
          <w:bCs/>
          <w:color w:val="000000"/>
          <w:sz w:val="20"/>
          <w:szCs w:val="20"/>
        </w:rPr>
        <w:t>Dichiara</w:t>
      </w:r>
    </w:p>
    <w:p w14:paraId="4AEE541F" w14:textId="77777777" w:rsidR="002303CB" w:rsidRPr="002303CB" w:rsidRDefault="002303CB" w:rsidP="00997AC4">
      <w:pPr>
        <w:jc w:val="both"/>
        <w:rPr>
          <w:sz w:val="20"/>
          <w:szCs w:val="20"/>
        </w:rPr>
      </w:pPr>
      <w:r w:rsidRPr="002303CB">
        <w:rPr>
          <w:sz w:val="20"/>
          <w:szCs w:val="20"/>
        </w:rPr>
        <w:t>- di essere a conoscenza di tutte le norme pattizie di cui al Protocollo di Legalità, sottoscritto</w:t>
      </w:r>
      <w:r w:rsidR="00997AC4">
        <w:rPr>
          <w:sz w:val="20"/>
          <w:szCs w:val="20"/>
        </w:rPr>
        <w:t xml:space="preserve"> </w:t>
      </w:r>
      <w:r w:rsidRPr="002303CB">
        <w:rPr>
          <w:sz w:val="20"/>
          <w:szCs w:val="20"/>
        </w:rPr>
        <w:t xml:space="preserve">nell’anno 2007 dalla stazione appaltante </w:t>
      </w:r>
      <w:r w:rsidR="00997AC4">
        <w:rPr>
          <w:sz w:val="20"/>
          <w:szCs w:val="20"/>
        </w:rPr>
        <w:t xml:space="preserve">(Delibera di Direttore Generale n°1789 del 18.10.2007) </w:t>
      </w:r>
      <w:r w:rsidRPr="002303CB">
        <w:rPr>
          <w:sz w:val="20"/>
          <w:szCs w:val="20"/>
        </w:rPr>
        <w:t xml:space="preserve">con </w:t>
      </w:r>
      <w:smartTag w:uri="urn:schemas-microsoft-com:office:smarttags" w:element="PersonName">
        <w:smartTagPr>
          <w:attr w:name="ProductID" w:val="la Prefettura"/>
        </w:smartTagPr>
        <w:r w:rsidRPr="002303CB">
          <w:rPr>
            <w:sz w:val="20"/>
            <w:szCs w:val="20"/>
          </w:rPr>
          <w:t>la Prefettura</w:t>
        </w:r>
      </w:smartTag>
      <w:r w:rsidRPr="002303CB">
        <w:rPr>
          <w:sz w:val="20"/>
          <w:szCs w:val="20"/>
        </w:rPr>
        <w:t xml:space="preserve"> di Napoli (</w:t>
      </w:r>
      <w:r w:rsidRPr="002303CB">
        <w:rPr>
          <w:i/>
          <w:iCs/>
          <w:sz w:val="20"/>
          <w:szCs w:val="20"/>
        </w:rPr>
        <w:t>consultabili al sito</w:t>
      </w:r>
      <w:r w:rsidR="00643478">
        <w:rPr>
          <w:i/>
          <w:iCs/>
          <w:sz w:val="20"/>
          <w:szCs w:val="20"/>
        </w:rPr>
        <w:t xml:space="preserve"> </w:t>
      </w:r>
      <w:r w:rsidRPr="002303CB">
        <w:rPr>
          <w:i/>
          <w:iCs/>
          <w:sz w:val="20"/>
          <w:szCs w:val="20"/>
        </w:rPr>
        <w:t>http://www.utgnapoli.it e che qui si intendono integralmente riportate</w:t>
      </w:r>
      <w:r w:rsidRPr="002303CB">
        <w:rPr>
          <w:sz w:val="20"/>
          <w:szCs w:val="20"/>
        </w:rPr>
        <w:t>) e di accettarne</w:t>
      </w:r>
      <w:r w:rsidR="00643478">
        <w:rPr>
          <w:sz w:val="20"/>
          <w:szCs w:val="20"/>
        </w:rPr>
        <w:t xml:space="preserve"> </w:t>
      </w:r>
      <w:r w:rsidRPr="002303CB">
        <w:rPr>
          <w:sz w:val="20"/>
          <w:szCs w:val="20"/>
        </w:rPr>
        <w:t>incondizionatamente il contenuto e gli effetti;</w:t>
      </w:r>
    </w:p>
    <w:p w14:paraId="341E1921" w14:textId="77777777" w:rsidR="002303CB" w:rsidRPr="004C4D65" w:rsidRDefault="002303CB" w:rsidP="00997AC4">
      <w:pPr>
        <w:jc w:val="both"/>
        <w:rPr>
          <w:sz w:val="20"/>
          <w:szCs w:val="20"/>
        </w:rPr>
      </w:pPr>
      <w:r w:rsidRPr="004C4D65">
        <w:rPr>
          <w:sz w:val="20"/>
          <w:szCs w:val="20"/>
        </w:rPr>
        <w:t>- di essere a conoscenza del divieto per la stazione appaltante di autorizzare subappalti a favore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delle imprese partecipanti alla gara e non risultate aggiudicatarie, salvo le ipotesi di lavorazioni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altamente specialistiche;</w:t>
      </w:r>
    </w:p>
    <w:p w14:paraId="01B6E819" w14:textId="77777777" w:rsidR="002303CB" w:rsidRPr="004C4D65" w:rsidRDefault="002303CB" w:rsidP="00997AC4">
      <w:pPr>
        <w:jc w:val="both"/>
        <w:rPr>
          <w:sz w:val="20"/>
          <w:szCs w:val="20"/>
        </w:rPr>
      </w:pPr>
      <w:r w:rsidRPr="004C4D65">
        <w:rPr>
          <w:sz w:val="20"/>
          <w:szCs w:val="20"/>
        </w:rPr>
        <w:t>- in particolare, di essere a conoscenza che l’ente si riserva la facoltà di non stipulare il contratto e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di non autorizzare il subappalto o il subcontratto ovvero, se il contratto sia già stipulato o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l’autorizzazione già concessa, di procedere alla risoluzione del vincolo contrattuale o alla revoca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dell’autorizzazione al subappalto (clausola di gradimento), qualora vengano acquisiti elementi o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indicazioni rilevanti ai fini delle valutazioni discrezionali ammesse dalla legge, così come previsto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dall’art. 10, comma 9, del D.P.R. 252/98 (</w:t>
      </w:r>
      <w:r w:rsidRPr="004C4D65">
        <w:rPr>
          <w:i/>
          <w:iCs/>
          <w:sz w:val="20"/>
          <w:szCs w:val="20"/>
        </w:rPr>
        <w:t>cd. informative atipiche di cui all'articolo 1-septies del</w:t>
      </w:r>
      <w:r w:rsidR="00643478" w:rsidRPr="004C4D65">
        <w:rPr>
          <w:i/>
          <w:iCs/>
          <w:sz w:val="20"/>
          <w:szCs w:val="20"/>
        </w:rPr>
        <w:t xml:space="preserve"> </w:t>
      </w:r>
      <w:r w:rsidRPr="004C4D65">
        <w:rPr>
          <w:i/>
          <w:iCs/>
          <w:sz w:val="20"/>
          <w:szCs w:val="20"/>
        </w:rPr>
        <w:t>decreto-legge 6 settembre 1982, n. 629</w:t>
      </w:r>
      <w:r w:rsidRPr="004C4D65">
        <w:rPr>
          <w:sz w:val="20"/>
          <w:szCs w:val="20"/>
        </w:rPr>
        <w:t>).</w:t>
      </w:r>
    </w:p>
    <w:p w14:paraId="60F2CA24" w14:textId="77777777" w:rsidR="002303CB" w:rsidRPr="004C4D65" w:rsidRDefault="002303CB" w:rsidP="00643478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4C4D65">
        <w:rPr>
          <w:b/>
          <w:bCs/>
          <w:color w:val="000000"/>
          <w:sz w:val="20"/>
          <w:szCs w:val="20"/>
        </w:rPr>
        <w:t>A tal fine, si impegna:</w:t>
      </w:r>
    </w:p>
    <w:p w14:paraId="5D41B6B9" w14:textId="77777777" w:rsidR="002303CB" w:rsidRPr="004C4D65" w:rsidRDefault="002303CB" w:rsidP="00997AC4">
      <w:pPr>
        <w:jc w:val="both"/>
        <w:rPr>
          <w:sz w:val="20"/>
          <w:szCs w:val="20"/>
        </w:rPr>
      </w:pPr>
      <w:r w:rsidRPr="004C4D65">
        <w:rPr>
          <w:sz w:val="20"/>
          <w:szCs w:val="20"/>
        </w:rPr>
        <w:t>1) a denunciare immediatamente alle Forze di Polizia o all’Autorità Giudiziaria ogni illecita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richiesta di denaro, prestazione o altra utilità ovvero offerta di protezione nei confronti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dell’imprenditore, degli eventuali componenti la compagine sociale o dei rispettivi familiari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(richiesta di tangenti, pressioni per indirizzare l’assunzione di personale o l’affidamento di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lavorazioni, forniture o servizi a determinate imprese, danneggiamenti, furti di beni personali o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di cantiere);</w:t>
      </w:r>
    </w:p>
    <w:p w14:paraId="3D0BBA6A" w14:textId="77777777" w:rsidR="002303CB" w:rsidRPr="004C4D65" w:rsidRDefault="002303CB" w:rsidP="00997AC4">
      <w:pPr>
        <w:jc w:val="both"/>
        <w:rPr>
          <w:sz w:val="20"/>
          <w:szCs w:val="20"/>
        </w:rPr>
      </w:pPr>
      <w:r w:rsidRPr="004C4D65">
        <w:rPr>
          <w:sz w:val="20"/>
          <w:szCs w:val="20"/>
        </w:rPr>
        <w:t>2) a segnalare alla Prefettura l’avvenuta formalizzazione della denuncia di cui al precedente punto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1) e ciò al fine di consentire, nell’immediato, da parte dell’Autorità di pubblica sicurezza,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l’attivazione di ogni conseguente iniziativa.</w:t>
      </w:r>
    </w:p>
    <w:p w14:paraId="05FB3ADF" w14:textId="77777777" w:rsidR="002303CB" w:rsidRPr="004C4D65" w:rsidRDefault="002303CB" w:rsidP="00997AC4">
      <w:pPr>
        <w:jc w:val="both"/>
        <w:rPr>
          <w:sz w:val="20"/>
          <w:szCs w:val="20"/>
        </w:rPr>
      </w:pPr>
      <w:r w:rsidRPr="004C4D65">
        <w:rPr>
          <w:sz w:val="20"/>
          <w:szCs w:val="20"/>
        </w:rPr>
        <w:t>In caso di aggiudicazione, si obbliga:</w:t>
      </w:r>
    </w:p>
    <w:p w14:paraId="120E1FA2" w14:textId="77777777" w:rsidR="002303CB" w:rsidRPr="004C4D65" w:rsidRDefault="002303CB" w:rsidP="00997AC4">
      <w:pPr>
        <w:jc w:val="both"/>
        <w:rPr>
          <w:sz w:val="20"/>
          <w:szCs w:val="20"/>
        </w:rPr>
      </w:pPr>
      <w:r w:rsidRPr="004C4D65">
        <w:rPr>
          <w:sz w:val="20"/>
          <w:szCs w:val="20"/>
        </w:rPr>
        <w:t>a) a comunicare i dati relativi alle società e alle imprese chiamate a realizzare, a qualunque titolo,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l’intervento, anche con riferimento ai loro assetti societari ed a eventuali successive variazioni;</w:t>
      </w:r>
    </w:p>
    <w:p w14:paraId="42E03A2E" w14:textId="77777777" w:rsidR="002303CB" w:rsidRPr="004C4D65" w:rsidRDefault="002303CB" w:rsidP="00997AC4">
      <w:pPr>
        <w:jc w:val="both"/>
        <w:rPr>
          <w:sz w:val="20"/>
          <w:szCs w:val="20"/>
        </w:rPr>
      </w:pPr>
      <w:r w:rsidRPr="004C4D65">
        <w:rPr>
          <w:sz w:val="20"/>
          <w:szCs w:val="20"/>
        </w:rPr>
        <w:t>b) alla osservanza rigorosa delle disposizioni in materia di collocamento, igiene e sicurezza sul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lavoro anche con riguardo alla nomina del responsabile della sicurezza, di tutela dei lavoratori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in materia contrattuale e sindacale, e ad accettare la clausola risolutiva espressa, che prevede la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risoluzione immediata ed automatica del contratto, ovvero la revoca dell’autorizzazione al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subappalto o subcontratto, in caso di grave e reiterato inadempimento delle citate disposizioni;</w:t>
      </w:r>
    </w:p>
    <w:p w14:paraId="2F24D69F" w14:textId="77777777" w:rsidR="002303CB" w:rsidRPr="004C4D65" w:rsidRDefault="002303CB" w:rsidP="00997AC4">
      <w:pPr>
        <w:jc w:val="both"/>
        <w:rPr>
          <w:i/>
          <w:iCs/>
          <w:sz w:val="20"/>
          <w:szCs w:val="20"/>
        </w:rPr>
      </w:pPr>
      <w:r w:rsidRPr="004C4D65">
        <w:rPr>
          <w:sz w:val="20"/>
          <w:szCs w:val="20"/>
        </w:rPr>
        <w:t>c) ad accettare la clausola espressa che prevede la risoluzione immediata ed automatica del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contratto, ovvero la revoca dell’autorizzazione al subappalto o subcontratto, qualora dovessero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essere comunicate dalla Prefettura, successivamente alla stipula del contratto o subcontratto,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informazioni interdittive di cui all’art. 10 del DPR 252/98, ovvero la sussistenza di ipotesi di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collegamento formale e/o sostanziale o di accordi con altre imprese partecipanti alle procedure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concorsuali d’interesse, consapevole che qualora il contratto sia stato stipulato nelle more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dell’acquisizione delle informazioni del prefetto, sarà applicata a proprio carico, anche una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penale nella misura del 10% del valore del contratto ovvero, qualora lo stesso non sia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determinato o determinabile, una penale pari al valore delle prestazioni al momento eseguite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i/>
          <w:iCs/>
          <w:sz w:val="20"/>
          <w:szCs w:val="20"/>
        </w:rPr>
        <w:t>(le predette penali saranno applicate mediante automatica detrazione del relativo importo</w:t>
      </w:r>
      <w:r w:rsidR="00643478" w:rsidRPr="004C4D65">
        <w:rPr>
          <w:i/>
          <w:iCs/>
          <w:sz w:val="20"/>
          <w:szCs w:val="20"/>
        </w:rPr>
        <w:t xml:space="preserve"> </w:t>
      </w:r>
      <w:r w:rsidRPr="004C4D65">
        <w:rPr>
          <w:i/>
          <w:iCs/>
          <w:sz w:val="20"/>
          <w:szCs w:val="20"/>
        </w:rPr>
        <w:t>dalle somme dovute all’impresa in relazione alla prima erogazione utile);</w:t>
      </w:r>
    </w:p>
    <w:p w14:paraId="334A586C" w14:textId="77777777" w:rsidR="002303CB" w:rsidRPr="004C4D65" w:rsidRDefault="002303CB" w:rsidP="00997AC4">
      <w:pPr>
        <w:jc w:val="both"/>
        <w:rPr>
          <w:sz w:val="20"/>
          <w:szCs w:val="20"/>
        </w:rPr>
      </w:pPr>
      <w:r w:rsidRPr="004C4D65">
        <w:rPr>
          <w:sz w:val="20"/>
          <w:szCs w:val="20"/>
        </w:rPr>
        <w:t>d) ad accendere, dopo la stipula del contratto, uno o più conti contraddistinti dalla dicitura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“</w:t>
      </w:r>
      <w:r w:rsidRPr="00A93D91">
        <w:rPr>
          <w:i/>
          <w:sz w:val="20"/>
          <w:szCs w:val="20"/>
        </w:rPr>
        <w:t xml:space="preserve">protocollo di legalità con </w:t>
      </w:r>
      <w:smartTag w:uri="urn:schemas-microsoft-com:office:smarttags" w:element="PersonName">
        <w:smartTagPr>
          <w:attr w:name="ProductID" w:val="la Prefettura"/>
        </w:smartTagPr>
        <w:r w:rsidRPr="00A93D91">
          <w:rPr>
            <w:i/>
            <w:sz w:val="20"/>
            <w:szCs w:val="20"/>
          </w:rPr>
          <w:t>la Prefettura</w:t>
        </w:r>
      </w:smartTag>
      <w:r w:rsidRPr="00A93D91">
        <w:rPr>
          <w:i/>
          <w:sz w:val="20"/>
          <w:szCs w:val="20"/>
        </w:rPr>
        <w:t xml:space="preserve"> di Napoli</w:t>
      </w:r>
      <w:r w:rsidRPr="004C4D65">
        <w:rPr>
          <w:sz w:val="20"/>
          <w:szCs w:val="20"/>
        </w:rPr>
        <w:t>” (“</w:t>
      </w:r>
      <w:r w:rsidRPr="00A93D91">
        <w:rPr>
          <w:sz w:val="20"/>
          <w:szCs w:val="20"/>
        </w:rPr>
        <w:t>conto dedicato</w:t>
      </w:r>
      <w:r w:rsidRPr="004C4D65">
        <w:rPr>
          <w:sz w:val="20"/>
          <w:szCs w:val="20"/>
        </w:rPr>
        <w:t>”) presso un intermediario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bancario ed effettuare, attraverso tali conti ed esclusivamente mediante bonifico bancario, tutti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gli incassi e i pagamenti superiori a tremila euro relativi ai contratti connessi con l’esecuzione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dell’opera ovvero con la prestazione del servizio o della fornitura – ivi compresi il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 xml:space="preserve">reperimento, </w:t>
      </w:r>
      <w:r w:rsidRPr="004C4D65">
        <w:rPr>
          <w:sz w:val="20"/>
          <w:szCs w:val="20"/>
        </w:rPr>
        <w:lastRenderedPageBreak/>
        <w:t>effettuato in Italia e all’estero, delle necessarie risorse finanziarie ed il loro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successivo rimborso, da effettuarsi anche per il tramite di terzi ai fini delle esigenze di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finanziamento di cui all’art. 9, comma 12, del decreto legislativo n. 190/02 – con esclusione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dei pagamenti a favore di dipendenti, enti previdenziali, assicurativi e istituzionali,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consapevole che, in caso di inosservanza senza giustificato motivo, sarà applicata una penale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nella misura del 10% dell’importo di ogni singola movimentazione finanziaria cui la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violazione si riferisce, mediante detrazione automatica dell’importo dalla somme dovute in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relazione alla prima erogazione utile;</w:t>
      </w:r>
    </w:p>
    <w:p w14:paraId="462EE5B9" w14:textId="77777777" w:rsidR="002303CB" w:rsidRPr="004C4D65" w:rsidRDefault="002303CB" w:rsidP="00997AC4">
      <w:pPr>
        <w:jc w:val="both"/>
        <w:rPr>
          <w:sz w:val="20"/>
          <w:szCs w:val="20"/>
        </w:rPr>
      </w:pPr>
      <w:r w:rsidRPr="004C4D65">
        <w:rPr>
          <w:sz w:val="20"/>
          <w:szCs w:val="20"/>
        </w:rPr>
        <w:t>e) ad avvalersi, per ogni movimentazione finanziaria (in entrata o in uscita), degli intermediari di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cui al decreto-legge n. 143/1991, e ad accettare la clausola risolutiva espressa che prevede, in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caso di violazione di detto obbligo, la risoluzione immediata e automatica del vincolo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contrattuale ovvero la revoca dell’autorizzazione al subappalto e/o al subcontratto e</w:t>
      </w:r>
    </w:p>
    <w:p w14:paraId="102FD6C8" w14:textId="77777777" w:rsidR="002303CB" w:rsidRPr="004C4D65" w:rsidRDefault="002303CB" w:rsidP="00997AC4">
      <w:pPr>
        <w:jc w:val="both"/>
        <w:rPr>
          <w:sz w:val="20"/>
          <w:szCs w:val="20"/>
        </w:rPr>
      </w:pPr>
      <w:r w:rsidRPr="004C4D65">
        <w:rPr>
          <w:sz w:val="20"/>
          <w:szCs w:val="20"/>
        </w:rPr>
        <w:t>l’applicazione di una penale a titolo di liquidazione dei danni – salvo comunque il maggior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danno – nella misura del 10% del valore del contratto o, qualora lo stesso non sia determinato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o determinabile, delle prestazioni al momento eseguite (</w:t>
      </w:r>
      <w:r w:rsidRPr="004C4D65">
        <w:rPr>
          <w:i/>
          <w:iCs/>
          <w:sz w:val="20"/>
          <w:szCs w:val="20"/>
        </w:rPr>
        <w:t>detta penale sarà applicata anche nel</w:t>
      </w:r>
      <w:r w:rsidR="00643478" w:rsidRPr="004C4D65">
        <w:rPr>
          <w:i/>
          <w:iCs/>
          <w:sz w:val="20"/>
          <w:szCs w:val="20"/>
        </w:rPr>
        <w:t xml:space="preserve"> </w:t>
      </w:r>
      <w:r w:rsidRPr="004C4D65">
        <w:rPr>
          <w:i/>
          <w:iCs/>
          <w:sz w:val="20"/>
          <w:szCs w:val="20"/>
        </w:rPr>
        <w:t>caso in cui tale violazione venga accertata dopo che il contratto sia stato eseguito</w:t>
      </w:r>
      <w:r w:rsidR="00643478" w:rsidRPr="004C4D65">
        <w:rPr>
          <w:i/>
          <w:iCs/>
          <w:sz w:val="20"/>
          <w:szCs w:val="20"/>
        </w:rPr>
        <w:t xml:space="preserve"> </w:t>
      </w:r>
      <w:r w:rsidRPr="004C4D65">
        <w:rPr>
          <w:i/>
          <w:iCs/>
          <w:sz w:val="20"/>
          <w:szCs w:val="20"/>
        </w:rPr>
        <w:t>integralmente, ma prima del collaudo dell’opera</w:t>
      </w:r>
      <w:r w:rsidRPr="004C4D65">
        <w:rPr>
          <w:sz w:val="20"/>
          <w:szCs w:val="20"/>
        </w:rPr>
        <w:t>);</w:t>
      </w:r>
    </w:p>
    <w:p w14:paraId="164F71B4" w14:textId="77777777" w:rsidR="002303CB" w:rsidRPr="004C4D65" w:rsidRDefault="002303CB" w:rsidP="00997AC4">
      <w:pPr>
        <w:jc w:val="both"/>
        <w:rPr>
          <w:sz w:val="20"/>
          <w:szCs w:val="20"/>
        </w:rPr>
      </w:pPr>
      <w:r w:rsidRPr="004C4D65">
        <w:rPr>
          <w:sz w:val="20"/>
          <w:szCs w:val="20"/>
        </w:rPr>
        <w:t>f) a comunicare alla Camera di Commercio di Napoli, con modalità telematica e con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sottoscrizione a firma digitale – non oltre il termine di 30 giorni dall’accensione dei “conti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dedicati”, i dati relativi agli intermediari bancari presso cui sono stati accesi i conti,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comprensivi degli elementi identificativi del rapporto (denominazione dell’istituto, numero del</w:t>
      </w:r>
    </w:p>
    <w:p w14:paraId="00C9BEF7" w14:textId="77777777" w:rsidR="00643478" w:rsidRPr="004C4D65" w:rsidRDefault="002303CB" w:rsidP="00997AC4">
      <w:pPr>
        <w:jc w:val="both"/>
        <w:rPr>
          <w:sz w:val="20"/>
          <w:szCs w:val="20"/>
        </w:rPr>
      </w:pPr>
      <w:r w:rsidRPr="004C4D65">
        <w:rPr>
          <w:sz w:val="20"/>
          <w:szCs w:val="20"/>
        </w:rPr>
        <w:t xml:space="preserve">conto, </w:t>
      </w:r>
      <w:r w:rsidR="00066834" w:rsidRPr="004C4D65">
        <w:rPr>
          <w:sz w:val="20"/>
          <w:szCs w:val="20"/>
        </w:rPr>
        <w:t>IBAN</w:t>
      </w:r>
      <w:r w:rsidRPr="004C4D65">
        <w:rPr>
          <w:sz w:val="20"/>
          <w:szCs w:val="20"/>
        </w:rPr>
        <w:t>) e delle eventuali successive modifiche nonché delle generalità e del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codice fiscale dei soggetti delegati ad operare su detti conti;</w:t>
      </w:r>
    </w:p>
    <w:p w14:paraId="56AFC286" w14:textId="77777777" w:rsidR="002303CB" w:rsidRPr="004C4D65" w:rsidRDefault="002303CB" w:rsidP="00997AC4">
      <w:pPr>
        <w:jc w:val="both"/>
        <w:rPr>
          <w:sz w:val="20"/>
          <w:szCs w:val="20"/>
        </w:rPr>
      </w:pPr>
      <w:r w:rsidRPr="004C4D65">
        <w:rPr>
          <w:sz w:val="20"/>
          <w:szCs w:val="20"/>
        </w:rPr>
        <w:t>g) a incaricare l’intermediario bancario di trasmettere, mensilmente, per via telematica, alla banca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dati della Camera di Commercio di Napoli, l’estratto conto relativo alle movimentazioni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finanziarie connesse con la realizzazione dell’opera, delle quali dovrà essere specificata la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causale, con indicazione, in caso di operazioni in accredito, del conto da cui proviene</w:t>
      </w:r>
      <w:r w:rsidR="00643478" w:rsidRPr="004C4D65">
        <w:rPr>
          <w:sz w:val="20"/>
          <w:szCs w:val="20"/>
        </w:rPr>
        <w:t xml:space="preserve"> </w:t>
      </w:r>
      <w:r w:rsidRPr="004C4D65">
        <w:rPr>
          <w:sz w:val="20"/>
          <w:szCs w:val="20"/>
        </w:rPr>
        <w:t>l’introito.</w:t>
      </w:r>
    </w:p>
    <w:p w14:paraId="2FC682BF" w14:textId="77777777" w:rsidR="002F1AC1" w:rsidRDefault="002F1AC1" w:rsidP="00997AC4">
      <w:pPr>
        <w:jc w:val="both"/>
        <w:rPr>
          <w:sz w:val="20"/>
          <w:szCs w:val="20"/>
        </w:rPr>
      </w:pPr>
    </w:p>
    <w:p w14:paraId="6D92A630" w14:textId="77777777" w:rsidR="00A93D91" w:rsidRDefault="00A93D91" w:rsidP="00997AC4">
      <w:pPr>
        <w:jc w:val="both"/>
        <w:rPr>
          <w:sz w:val="20"/>
          <w:szCs w:val="20"/>
        </w:rPr>
      </w:pPr>
    </w:p>
    <w:p w14:paraId="2DFE603F" w14:textId="77777777" w:rsidR="002F1AC1" w:rsidRPr="002303CB" w:rsidRDefault="002F1AC1" w:rsidP="00997AC4">
      <w:pPr>
        <w:jc w:val="both"/>
        <w:rPr>
          <w:sz w:val="20"/>
          <w:szCs w:val="20"/>
        </w:rPr>
      </w:pPr>
      <w:r w:rsidRPr="004C4D65">
        <w:rPr>
          <w:sz w:val="20"/>
          <w:szCs w:val="20"/>
        </w:rPr>
        <w:t xml:space="preserve">Luogo e data </w:t>
      </w:r>
      <w:permStart w:id="302714186" w:edGrp="everyone"/>
      <w:r w:rsidRPr="004C4D65">
        <w:rPr>
          <w:sz w:val="20"/>
          <w:szCs w:val="20"/>
        </w:rPr>
        <w:t>__________________</w:t>
      </w:r>
      <w:permEnd w:id="302714186"/>
    </w:p>
    <w:p w14:paraId="12BF1E71" w14:textId="77777777" w:rsidR="002F1AC1" w:rsidRDefault="002F1AC1" w:rsidP="00997AC4">
      <w:pPr>
        <w:jc w:val="both"/>
        <w:rPr>
          <w:sz w:val="20"/>
          <w:szCs w:val="20"/>
        </w:rPr>
      </w:pPr>
    </w:p>
    <w:p w14:paraId="48FF8874" w14:textId="77777777" w:rsidR="002F1AC1" w:rsidRDefault="002F1AC1" w:rsidP="002F1AC1">
      <w:pPr>
        <w:autoSpaceDE w:val="0"/>
        <w:autoSpaceDN w:val="0"/>
        <w:adjustRightInd w:val="0"/>
        <w:ind w:left="7380"/>
        <w:jc w:val="center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Timbro e firma leggibile</w:t>
      </w:r>
    </w:p>
    <w:p w14:paraId="0E2294D9" w14:textId="77777777" w:rsidR="002F1AC1" w:rsidRDefault="002F1AC1" w:rsidP="002F1AC1">
      <w:pPr>
        <w:autoSpaceDE w:val="0"/>
        <w:autoSpaceDN w:val="0"/>
        <w:adjustRightInd w:val="0"/>
        <w:ind w:left="7380"/>
        <w:jc w:val="center"/>
        <w:rPr>
          <w:bCs/>
          <w:color w:val="000000"/>
          <w:sz w:val="20"/>
          <w:szCs w:val="20"/>
        </w:rPr>
      </w:pPr>
    </w:p>
    <w:p w14:paraId="5FB4FFFA" w14:textId="77777777" w:rsidR="002F1AC1" w:rsidRDefault="002F1AC1" w:rsidP="002F1AC1">
      <w:pPr>
        <w:autoSpaceDE w:val="0"/>
        <w:autoSpaceDN w:val="0"/>
        <w:adjustRightInd w:val="0"/>
        <w:ind w:left="7380"/>
        <w:jc w:val="center"/>
        <w:rPr>
          <w:bCs/>
          <w:color w:val="000000"/>
          <w:sz w:val="20"/>
          <w:szCs w:val="20"/>
        </w:rPr>
      </w:pPr>
      <w:bookmarkStart w:id="0" w:name="_GoBack"/>
      <w:permStart w:id="199171507" w:edGrp="everyone"/>
      <w:r>
        <w:rPr>
          <w:bCs/>
          <w:color w:val="000000"/>
          <w:sz w:val="20"/>
          <w:szCs w:val="20"/>
        </w:rPr>
        <w:t>______________________</w:t>
      </w:r>
    </w:p>
    <w:bookmarkEnd w:id="0"/>
    <w:permEnd w:id="199171507"/>
    <w:p w14:paraId="3DCD0E09" w14:textId="77777777" w:rsidR="002F1AC1" w:rsidRDefault="002F1AC1" w:rsidP="002F1AC1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</w:p>
    <w:p w14:paraId="7EA03E8A" w14:textId="77777777" w:rsidR="002F1AC1" w:rsidRDefault="002F1AC1" w:rsidP="002F1AC1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</w:p>
    <w:p w14:paraId="648C3B14" w14:textId="77777777" w:rsidR="002F1AC1" w:rsidRDefault="002F1AC1" w:rsidP="002F1AC1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</w:p>
    <w:p w14:paraId="72C34D59" w14:textId="77777777" w:rsidR="002303CB" w:rsidRPr="002303CB" w:rsidRDefault="002303CB" w:rsidP="00997AC4">
      <w:pPr>
        <w:jc w:val="both"/>
        <w:rPr>
          <w:sz w:val="20"/>
          <w:szCs w:val="20"/>
        </w:rPr>
      </w:pPr>
    </w:p>
    <w:p w14:paraId="497B3C6D" w14:textId="77777777" w:rsidR="00587FF6" w:rsidRDefault="002303CB" w:rsidP="00AE7419">
      <w:pPr>
        <w:ind w:left="705" w:hanging="705"/>
        <w:jc w:val="both"/>
        <w:rPr>
          <w:sz w:val="20"/>
          <w:szCs w:val="20"/>
        </w:rPr>
      </w:pPr>
      <w:r w:rsidRPr="002F61B8">
        <w:rPr>
          <w:b/>
          <w:i/>
          <w:sz w:val="20"/>
          <w:szCs w:val="20"/>
        </w:rPr>
        <w:t>N.B.</w:t>
      </w:r>
      <w:r w:rsidR="00B65252">
        <w:rPr>
          <w:sz w:val="20"/>
          <w:szCs w:val="20"/>
        </w:rPr>
        <w:t>:</w:t>
      </w:r>
      <w:r w:rsidR="00B65252">
        <w:rPr>
          <w:sz w:val="20"/>
          <w:szCs w:val="20"/>
        </w:rPr>
        <w:tab/>
      </w:r>
      <w:r w:rsidRPr="002303CB">
        <w:rPr>
          <w:sz w:val="20"/>
          <w:szCs w:val="20"/>
        </w:rPr>
        <w:t xml:space="preserve">Allegare copia documento di riconoscimento. In caso di </w:t>
      </w:r>
      <w:r w:rsidR="00AE7419">
        <w:rPr>
          <w:sz w:val="20"/>
          <w:szCs w:val="20"/>
        </w:rPr>
        <w:t>R.</w:t>
      </w:r>
      <w:r w:rsidRPr="002303CB">
        <w:rPr>
          <w:sz w:val="20"/>
          <w:szCs w:val="20"/>
        </w:rPr>
        <w:t>T</w:t>
      </w:r>
      <w:r w:rsidR="00AE7419">
        <w:rPr>
          <w:sz w:val="20"/>
          <w:szCs w:val="20"/>
        </w:rPr>
        <w:t>.</w:t>
      </w:r>
      <w:r w:rsidRPr="002303CB">
        <w:rPr>
          <w:sz w:val="20"/>
          <w:szCs w:val="20"/>
        </w:rPr>
        <w:t>I</w:t>
      </w:r>
      <w:r w:rsidR="00AE7419">
        <w:rPr>
          <w:sz w:val="20"/>
          <w:szCs w:val="20"/>
        </w:rPr>
        <w:t>.</w:t>
      </w:r>
      <w:r w:rsidRPr="002303CB">
        <w:rPr>
          <w:sz w:val="20"/>
          <w:szCs w:val="20"/>
        </w:rPr>
        <w:t xml:space="preserve"> o Consorzi la presente dichiarazione dovrà</w:t>
      </w:r>
      <w:r w:rsidR="002F1AC1">
        <w:rPr>
          <w:sz w:val="20"/>
          <w:szCs w:val="20"/>
        </w:rPr>
        <w:t xml:space="preserve"> </w:t>
      </w:r>
      <w:r w:rsidRPr="002303CB">
        <w:rPr>
          <w:sz w:val="20"/>
          <w:szCs w:val="20"/>
        </w:rPr>
        <w:t>essere prodotta da ogni singola impresa costituente il raggruppamento o indicata dal consorzio.</w:t>
      </w:r>
    </w:p>
    <w:p w14:paraId="17CA0D6C" w14:textId="77777777" w:rsidR="00A93D91" w:rsidRPr="00A93D91" w:rsidRDefault="00A93D91" w:rsidP="00A93D91">
      <w:pPr>
        <w:ind w:left="705"/>
        <w:jc w:val="both"/>
        <w:rPr>
          <w:i/>
          <w:sz w:val="20"/>
          <w:szCs w:val="20"/>
        </w:rPr>
      </w:pPr>
      <w:r w:rsidRPr="00A93D91">
        <w:rPr>
          <w:i/>
          <w:sz w:val="20"/>
          <w:szCs w:val="20"/>
        </w:rPr>
        <w:t xml:space="preserve">Le disposizioni del </w:t>
      </w:r>
      <w:r w:rsidRPr="00A93D91">
        <w:rPr>
          <w:i/>
          <w:sz w:val="20"/>
          <w:szCs w:val="20"/>
          <w:u w:val="single"/>
        </w:rPr>
        <w:t>Protocollo di Legalità</w:t>
      </w:r>
      <w:r w:rsidRPr="00A93D91">
        <w:rPr>
          <w:i/>
          <w:sz w:val="20"/>
          <w:szCs w:val="20"/>
        </w:rPr>
        <w:t xml:space="preserve"> si applicano se ed in quanto compatibili con le norme in materia di tracciabilità dei flussi finanziari, di cui all</w:t>
      </w:r>
      <w:r>
        <w:rPr>
          <w:i/>
          <w:sz w:val="20"/>
          <w:szCs w:val="20"/>
        </w:rPr>
        <w:t>’articolo 3 della</w:t>
      </w:r>
      <w:r w:rsidRPr="00A93D91">
        <w:rPr>
          <w:i/>
          <w:sz w:val="20"/>
          <w:szCs w:val="20"/>
        </w:rPr>
        <w:t xml:space="preserve"> Legge n°136/2010</w:t>
      </w:r>
      <w:r w:rsidR="000F4BFC">
        <w:rPr>
          <w:i/>
          <w:sz w:val="20"/>
          <w:szCs w:val="20"/>
        </w:rPr>
        <w:t>.</w:t>
      </w:r>
    </w:p>
    <w:p w14:paraId="3D71AA52" w14:textId="77777777" w:rsidR="00A93D91" w:rsidRPr="002303CB" w:rsidRDefault="00A93D91" w:rsidP="00AE7419">
      <w:pPr>
        <w:ind w:left="705" w:hanging="705"/>
        <w:jc w:val="both"/>
        <w:rPr>
          <w:sz w:val="20"/>
          <w:szCs w:val="20"/>
        </w:rPr>
      </w:pPr>
    </w:p>
    <w:sectPr w:rsidR="00A93D91" w:rsidRPr="002303CB" w:rsidSect="00AC75F9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3EDCC" w14:textId="77777777" w:rsidR="00E0218C" w:rsidRDefault="00E0218C">
      <w:r>
        <w:separator/>
      </w:r>
    </w:p>
  </w:endnote>
  <w:endnote w:type="continuationSeparator" w:id="0">
    <w:p w14:paraId="79266507" w14:textId="77777777" w:rsidR="00E0218C" w:rsidRDefault="00E0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A678F" w14:textId="2F77851A" w:rsidR="00481DF0" w:rsidRPr="001F58C6" w:rsidRDefault="001F58C6" w:rsidP="001F58C6">
    <w:pPr>
      <w:pStyle w:val="Pidipagina"/>
      <w:tabs>
        <w:tab w:val="clear" w:pos="9638"/>
      </w:tabs>
      <w:ind w:right="98"/>
      <w:jc w:val="right"/>
      <w:rPr>
        <w:i/>
        <w:sz w:val="16"/>
        <w:szCs w:val="16"/>
      </w:rPr>
    </w:pPr>
    <w:r w:rsidRPr="00F53ECF">
      <w:rPr>
        <w:rStyle w:val="Numeropagina"/>
        <w:i/>
        <w:sz w:val="16"/>
        <w:szCs w:val="16"/>
      </w:rPr>
      <w:tab/>
    </w:r>
    <w:r w:rsidRPr="00F53ECF">
      <w:rPr>
        <w:rStyle w:val="Numeropagina"/>
        <w:i/>
        <w:sz w:val="16"/>
        <w:szCs w:val="16"/>
      </w:rPr>
      <w:tab/>
    </w:r>
    <w:r w:rsidRPr="00F53ECF">
      <w:rPr>
        <w:rStyle w:val="Numeropagina"/>
        <w:i/>
        <w:sz w:val="16"/>
        <w:szCs w:val="16"/>
      </w:rPr>
      <w:tab/>
    </w:r>
    <w:r w:rsidRPr="00F53ECF">
      <w:rPr>
        <w:rStyle w:val="Numeropagina"/>
        <w:i/>
        <w:sz w:val="16"/>
        <w:szCs w:val="16"/>
      </w:rPr>
      <w:tab/>
    </w:r>
    <w:r w:rsidRPr="00F53ECF">
      <w:rPr>
        <w:rStyle w:val="Numeropagina"/>
        <w:i/>
        <w:sz w:val="16"/>
        <w:szCs w:val="16"/>
      </w:rPr>
      <w:tab/>
    </w:r>
    <w:r w:rsidRPr="00F53ECF">
      <w:rPr>
        <w:rStyle w:val="Numeropagina"/>
        <w:i/>
        <w:sz w:val="16"/>
        <w:szCs w:val="16"/>
      </w:rPr>
      <w:tab/>
    </w:r>
    <w:r w:rsidRPr="00F53ECF">
      <w:rPr>
        <w:rStyle w:val="Numeropagina"/>
        <w:i/>
        <w:sz w:val="16"/>
        <w:szCs w:val="16"/>
      </w:rPr>
      <w:tab/>
      <w:t xml:space="preserve">Pagina </w:t>
    </w:r>
    <w:r w:rsidR="003D220F" w:rsidRPr="00F53ECF">
      <w:rPr>
        <w:rStyle w:val="Numeropagina"/>
        <w:i/>
        <w:sz w:val="16"/>
        <w:szCs w:val="16"/>
      </w:rPr>
      <w:fldChar w:fldCharType="begin"/>
    </w:r>
    <w:r w:rsidRPr="00F53ECF">
      <w:rPr>
        <w:rStyle w:val="Numeropagina"/>
        <w:i/>
        <w:sz w:val="16"/>
        <w:szCs w:val="16"/>
      </w:rPr>
      <w:instrText xml:space="preserve"> PAGE </w:instrText>
    </w:r>
    <w:r w:rsidR="003D220F" w:rsidRPr="00F53ECF">
      <w:rPr>
        <w:rStyle w:val="Numeropagina"/>
        <w:i/>
        <w:sz w:val="16"/>
        <w:szCs w:val="16"/>
      </w:rPr>
      <w:fldChar w:fldCharType="separate"/>
    </w:r>
    <w:r w:rsidR="00FE545A">
      <w:rPr>
        <w:rStyle w:val="Numeropagina"/>
        <w:i/>
        <w:noProof/>
        <w:sz w:val="16"/>
        <w:szCs w:val="16"/>
      </w:rPr>
      <w:t>1</w:t>
    </w:r>
    <w:r w:rsidR="003D220F" w:rsidRPr="00F53ECF">
      <w:rPr>
        <w:rStyle w:val="Numeropagina"/>
        <w:i/>
        <w:sz w:val="16"/>
        <w:szCs w:val="16"/>
      </w:rPr>
      <w:fldChar w:fldCharType="end"/>
    </w:r>
    <w:r w:rsidRPr="00F53ECF">
      <w:rPr>
        <w:rStyle w:val="Numeropagina"/>
        <w:i/>
        <w:sz w:val="16"/>
        <w:szCs w:val="16"/>
      </w:rPr>
      <w:t xml:space="preserve"> di </w:t>
    </w:r>
    <w:r w:rsidR="003D220F" w:rsidRPr="00F53ECF">
      <w:rPr>
        <w:rStyle w:val="Numeropagina"/>
        <w:i/>
        <w:sz w:val="16"/>
        <w:szCs w:val="16"/>
      </w:rPr>
      <w:fldChar w:fldCharType="begin"/>
    </w:r>
    <w:r w:rsidRPr="00F53ECF">
      <w:rPr>
        <w:rStyle w:val="Numeropagina"/>
        <w:i/>
        <w:sz w:val="16"/>
        <w:szCs w:val="16"/>
      </w:rPr>
      <w:instrText xml:space="preserve"> NUMPAGES </w:instrText>
    </w:r>
    <w:r w:rsidR="003D220F" w:rsidRPr="00F53ECF">
      <w:rPr>
        <w:rStyle w:val="Numeropagina"/>
        <w:i/>
        <w:sz w:val="16"/>
        <w:szCs w:val="16"/>
      </w:rPr>
      <w:fldChar w:fldCharType="separate"/>
    </w:r>
    <w:r w:rsidR="00FE545A">
      <w:rPr>
        <w:rStyle w:val="Numeropagina"/>
        <w:i/>
        <w:noProof/>
        <w:sz w:val="16"/>
        <w:szCs w:val="16"/>
      </w:rPr>
      <w:t>2</w:t>
    </w:r>
    <w:r w:rsidR="003D220F" w:rsidRPr="00F53ECF">
      <w:rPr>
        <w:rStyle w:val="Numeropagina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39F62" w14:textId="77777777" w:rsidR="00E0218C" w:rsidRDefault="00E0218C">
      <w:r>
        <w:separator/>
      </w:r>
    </w:p>
  </w:footnote>
  <w:footnote w:type="continuationSeparator" w:id="0">
    <w:p w14:paraId="1776428E" w14:textId="77777777" w:rsidR="00E0218C" w:rsidRDefault="00E0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1798B"/>
    <w:multiLevelType w:val="hybridMultilevel"/>
    <w:tmpl w:val="522E25F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Icrhoes7sJBE4FW5sMzsDFk9szAEkvb3+0GdjtXXLdpzrmQMsjeQvBQsXWuAg9b34/po8x+b775c8B12OiSu3A==" w:salt="ntWZDmE9Bit/55RBFMicI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3CB"/>
    <w:rsid w:val="000169B7"/>
    <w:rsid w:val="00042D47"/>
    <w:rsid w:val="0006034A"/>
    <w:rsid w:val="00066834"/>
    <w:rsid w:val="000953C0"/>
    <w:rsid w:val="000A2B4E"/>
    <w:rsid w:val="000B0343"/>
    <w:rsid w:val="000F4BFC"/>
    <w:rsid w:val="000F6D1F"/>
    <w:rsid w:val="000F7B2E"/>
    <w:rsid w:val="00102FB4"/>
    <w:rsid w:val="00175E38"/>
    <w:rsid w:val="001E6939"/>
    <w:rsid w:val="001F58C6"/>
    <w:rsid w:val="00200D06"/>
    <w:rsid w:val="0021247A"/>
    <w:rsid w:val="0021643A"/>
    <w:rsid w:val="00216DC1"/>
    <w:rsid w:val="002303CB"/>
    <w:rsid w:val="00254627"/>
    <w:rsid w:val="00263BDE"/>
    <w:rsid w:val="0028192B"/>
    <w:rsid w:val="002C6DBA"/>
    <w:rsid w:val="002F1AC1"/>
    <w:rsid w:val="002F61B8"/>
    <w:rsid w:val="00361ECE"/>
    <w:rsid w:val="00387856"/>
    <w:rsid w:val="003926AA"/>
    <w:rsid w:val="003C1D44"/>
    <w:rsid w:val="003C49CC"/>
    <w:rsid w:val="003D220F"/>
    <w:rsid w:val="003D68C6"/>
    <w:rsid w:val="003F0943"/>
    <w:rsid w:val="00402297"/>
    <w:rsid w:val="00415D9E"/>
    <w:rsid w:val="00437371"/>
    <w:rsid w:val="004549C1"/>
    <w:rsid w:val="00481DF0"/>
    <w:rsid w:val="004A3D9A"/>
    <w:rsid w:val="004B563F"/>
    <w:rsid w:val="004C4D65"/>
    <w:rsid w:val="004F2E92"/>
    <w:rsid w:val="004F3600"/>
    <w:rsid w:val="004F5416"/>
    <w:rsid w:val="00527414"/>
    <w:rsid w:val="00587FF6"/>
    <w:rsid w:val="005E6ACA"/>
    <w:rsid w:val="005E7EDA"/>
    <w:rsid w:val="005F4D42"/>
    <w:rsid w:val="00643478"/>
    <w:rsid w:val="006562FB"/>
    <w:rsid w:val="006E002A"/>
    <w:rsid w:val="006F64E1"/>
    <w:rsid w:val="007369B3"/>
    <w:rsid w:val="007C1D55"/>
    <w:rsid w:val="007D3539"/>
    <w:rsid w:val="008105D3"/>
    <w:rsid w:val="00821CDD"/>
    <w:rsid w:val="008B4B0F"/>
    <w:rsid w:val="00926491"/>
    <w:rsid w:val="00932C36"/>
    <w:rsid w:val="00997AC4"/>
    <w:rsid w:val="009C63ED"/>
    <w:rsid w:val="009C79AD"/>
    <w:rsid w:val="009D10B9"/>
    <w:rsid w:val="009F5EEB"/>
    <w:rsid w:val="00A413C0"/>
    <w:rsid w:val="00A46C12"/>
    <w:rsid w:val="00A87DC8"/>
    <w:rsid w:val="00A93D91"/>
    <w:rsid w:val="00AB58A3"/>
    <w:rsid w:val="00AC75F9"/>
    <w:rsid w:val="00AD3E15"/>
    <w:rsid w:val="00AE7419"/>
    <w:rsid w:val="00B213CF"/>
    <w:rsid w:val="00B32007"/>
    <w:rsid w:val="00B65252"/>
    <w:rsid w:val="00B723B2"/>
    <w:rsid w:val="00B7563D"/>
    <w:rsid w:val="00B76BE8"/>
    <w:rsid w:val="00B77707"/>
    <w:rsid w:val="00BE671B"/>
    <w:rsid w:val="00BE7E28"/>
    <w:rsid w:val="00C01D09"/>
    <w:rsid w:val="00CA39A8"/>
    <w:rsid w:val="00CB632A"/>
    <w:rsid w:val="00CF0771"/>
    <w:rsid w:val="00D33913"/>
    <w:rsid w:val="00D563FB"/>
    <w:rsid w:val="00D6132A"/>
    <w:rsid w:val="00D664BA"/>
    <w:rsid w:val="00D85650"/>
    <w:rsid w:val="00DA2A8D"/>
    <w:rsid w:val="00DD23A3"/>
    <w:rsid w:val="00E0218C"/>
    <w:rsid w:val="00E11AF2"/>
    <w:rsid w:val="00E30689"/>
    <w:rsid w:val="00E41B01"/>
    <w:rsid w:val="00E52EA7"/>
    <w:rsid w:val="00E70BCA"/>
    <w:rsid w:val="00EA32F0"/>
    <w:rsid w:val="00EA6C34"/>
    <w:rsid w:val="00EC5559"/>
    <w:rsid w:val="00EC6ECD"/>
    <w:rsid w:val="00EF3497"/>
    <w:rsid w:val="00F00898"/>
    <w:rsid w:val="00F3660C"/>
    <w:rsid w:val="00FD14D5"/>
    <w:rsid w:val="00FE545A"/>
    <w:rsid w:val="00FE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143BDDA"/>
  <w15:docId w15:val="{229A1E72-0B0E-400E-8F4C-168140D4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75F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4C4D6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821CD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821CDD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B65252"/>
    <w:pPr>
      <w:autoSpaceDE w:val="0"/>
      <w:autoSpaceDN w:val="0"/>
      <w:adjustRightInd w:val="0"/>
      <w:jc w:val="center"/>
    </w:pPr>
    <w:rPr>
      <w:bCs/>
      <w:color w:val="000000"/>
      <w:sz w:val="20"/>
      <w:szCs w:val="20"/>
    </w:rPr>
  </w:style>
  <w:style w:type="paragraph" w:styleId="NormaleWeb">
    <w:name w:val="Normal (Web)"/>
    <w:basedOn w:val="Normale"/>
    <w:rsid w:val="00DA2A8D"/>
  </w:style>
  <w:style w:type="character" w:customStyle="1" w:styleId="PidipaginaCarattere">
    <w:name w:val="Piè di pagina Carattere"/>
    <w:basedOn w:val="Carpredefinitoparagrafo"/>
    <w:link w:val="Pidipagina"/>
    <w:rsid w:val="001F58C6"/>
    <w:rPr>
      <w:sz w:val="24"/>
      <w:szCs w:val="24"/>
    </w:rPr>
  </w:style>
  <w:style w:type="character" w:styleId="Numeropagina">
    <w:name w:val="page number"/>
    <w:basedOn w:val="Carpredefinitoparagrafo"/>
    <w:rsid w:val="001F5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BCD092C05EB514382505AC4413767CD" ma:contentTypeVersion="15" ma:contentTypeDescription="Creare un nuovo documento." ma:contentTypeScope="" ma:versionID="ee1ae90b09112f6b5909a4f271a7a82b">
  <xsd:schema xmlns:xsd="http://www.w3.org/2001/XMLSchema" xmlns:xs="http://www.w3.org/2001/XMLSchema" xmlns:p="http://schemas.microsoft.com/office/2006/metadata/properties" xmlns:ns3="0be7dae9-ae99-427e-9f28-b4805f94d71e" xmlns:ns4="87d3b3ce-5e1d-4ce9-9447-f6e8d90e8780" targetNamespace="http://schemas.microsoft.com/office/2006/metadata/properties" ma:root="true" ma:fieldsID="6744bf22bcae11c9c1c08b1d023805fd" ns3:_="" ns4:_="">
    <xsd:import namespace="0be7dae9-ae99-427e-9f28-b4805f94d71e"/>
    <xsd:import namespace="87d3b3ce-5e1d-4ce9-9447-f6e8d90e878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e7dae9-ae99-427e-9f28-b4805f94d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3b3ce-5e1d-4ce9-9447-f6e8d90e878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be7dae9-ae99-427e-9f28-b4805f94d71e" xsi:nil="true"/>
  </documentManagement>
</p:properties>
</file>

<file path=customXml/itemProps1.xml><?xml version="1.0" encoding="utf-8"?>
<ds:datastoreItem xmlns:ds="http://schemas.openxmlformats.org/officeDocument/2006/customXml" ds:itemID="{E11F184C-0413-4E7E-8028-9E0DCF2279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e7dae9-ae99-427e-9f28-b4805f94d71e"/>
    <ds:schemaRef ds:uri="87d3b3ce-5e1d-4ce9-9447-f6e8d90e87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9513D1-4B93-412F-83A6-A95D5BD936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F639C1-D44E-4D0B-8F57-0429D21C6A69}">
  <ds:schemaRefs>
    <ds:schemaRef ds:uri="http://purl.org/dc/elements/1.1/"/>
    <ds:schemaRef ds:uri="0be7dae9-ae99-427e-9f28-b4805f94d71e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87d3b3ce-5e1d-4ce9-9447-f6e8d90e8780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1191</Words>
  <Characters>6795</Characters>
  <Application>Microsoft Office Word</Application>
  <DocSecurity>8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C4</vt:lpstr>
    </vt:vector>
  </TitlesOfParts>
  <Company>robsop</Company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C4</dc:title>
  <dc:creator>Elisa Scaletti</dc:creator>
  <cp:lastModifiedBy>Stefano Donnesi</cp:lastModifiedBy>
  <cp:revision>2</cp:revision>
  <cp:lastPrinted>2023-06-12T09:02:00Z</cp:lastPrinted>
  <dcterms:created xsi:type="dcterms:W3CDTF">2024-05-27T12:55:00Z</dcterms:created>
  <dcterms:modified xsi:type="dcterms:W3CDTF">2024-05-27T12:55:00Z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0x0101003BCD092C05EB514382505AC4413767CD</vt:lpwstr>
  </property>
</Properties>
</file>