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7B977" w14:textId="77777777" w:rsidR="00366A9F" w:rsidRPr="000D71A4" w:rsidRDefault="00366A9F" w:rsidP="00366A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center"/>
        <w:rPr>
          <w:b/>
          <w:sz w:val="24"/>
          <w:szCs w:val="24"/>
          <w:lang w:val="sq-AL"/>
        </w:rPr>
      </w:pPr>
      <w:r w:rsidRPr="000D71A4">
        <w:rPr>
          <w:b/>
          <w:sz w:val="24"/>
          <w:szCs w:val="24"/>
          <w:lang w:val="sq-AL"/>
        </w:rPr>
        <w:t>MODULO</w:t>
      </w:r>
    </w:p>
    <w:p w14:paraId="65D2D0E3" w14:textId="77777777" w:rsidR="00366A9F" w:rsidRPr="000D71A4" w:rsidRDefault="00366A9F" w:rsidP="00366A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jc w:val="center"/>
        <w:rPr>
          <w:b/>
          <w:sz w:val="24"/>
          <w:szCs w:val="24"/>
          <w:lang w:val="sq-AL"/>
        </w:rPr>
      </w:pPr>
      <w:r w:rsidRPr="000D71A4">
        <w:rPr>
          <w:b/>
          <w:i/>
          <w:sz w:val="24"/>
          <w:szCs w:val="24"/>
          <w:lang w:val="sq-AL"/>
        </w:rPr>
        <w:t xml:space="preserve"> </w:t>
      </w:r>
      <w:r w:rsidRPr="000D71A4">
        <w:rPr>
          <w:b/>
          <w:sz w:val="24"/>
          <w:szCs w:val="24"/>
          <w:lang w:val="sq-AL"/>
        </w:rPr>
        <w:t>“DOMANDA DI PARTECIPAZIONE”</w:t>
      </w:r>
    </w:p>
    <w:p w14:paraId="63A47951" w14:textId="0E3A7942" w:rsidR="00366A9F" w:rsidRPr="00D97FB0" w:rsidRDefault="00AC3B34" w:rsidP="00357191">
      <w:pPr>
        <w:tabs>
          <w:tab w:val="left" w:pos="993"/>
        </w:tabs>
        <w:ind w:right="-1"/>
        <w:jc w:val="both"/>
        <w:rPr>
          <w:i/>
          <w:color w:val="FFFFFF" w:themeColor="background1"/>
          <w:sz w:val="20"/>
          <w:szCs w:val="20"/>
        </w:rPr>
      </w:pPr>
      <w:r w:rsidRPr="000D71A4">
        <w:rPr>
          <w:rFonts w:eastAsia="Times New Roman"/>
          <w:b/>
          <w:sz w:val="24"/>
          <w:szCs w:val="24"/>
        </w:rPr>
        <w:t xml:space="preserve">relativo alla </w:t>
      </w:r>
      <w:r w:rsidR="00A16BE9" w:rsidRPr="00A16BE9">
        <w:rPr>
          <w:rFonts w:eastAsia="Times New Roman"/>
          <w:b/>
          <w:sz w:val="24"/>
          <w:szCs w:val="24"/>
        </w:rPr>
        <w:t>Procedura aperta sopra soglia comunitaria, ai sensi dell’art. 71 del d.lgs. n. 36/2023, articolata in un unico lotto, per l’affidamento dei “Servizi di pulizia ordinaria “a canone” e “a richiesta” presso gli insediamenti Rai di Roma DG e Centro”</w:t>
      </w:r>
      <w:r w:rsidR="000E7713" w:rsidRPr="00357191">
        <w:rPr>
          <w:rFonts w:eastAsia="Times New Roman"/>
          <w:b/>
          <w:sz w:val="24"/>
          <w:szCs w:val="24"/>
        </w:rPr>
        <w:t xml:space="preserve"> </w:t>
      </w:r>
      <w:r w:rsidR="00357191" w:rsidRPr="00357191">
        <w:rPr>
          <w:rFonts w:eastAsia="Times New Roman"/>
          <w:b/>
          <w:sz w:val="24"/>
          <w:szCs w:val="24"/>
        </w:rPr>
        <w:t>–</w:t>
      </w:r>
      <w:r w:rsidR="00BB3F0B" w:rsidRPr="00BB3F0B">
        <w:t xml:space="preserve"> </w:t>
      </w:r>
      <w:r w:rsidR="00BB3F0B" w:rsidRPr="00BB3F0B">
        <w:rPr>
          <w:rFonts w:eastAsia="Times New Roman"/>
          <w:b/>
          <w:sz w:val="24"/>
          <w:szCs w:val="24"/>
        </w:rPr>
        <w:t xml:space="preserve">Gara n. </w:t>
      </w:r>
      <w:r w:rsidR="00AB1C2C" w:rsidRPr="00AB1C2C">
        <w:rPr>
          <w:rFonts w:eastAsia="Times New Roman"/>
          <w:b/>
          <w:sz w:val="24"/>
          <w:szCs w:val="24"/>
        </w:rPr>
        <w:t>276cff9e-e143-4fbe-a259-013a76867b0d</w:t>
      </w:r>
      <w:r w:rsidR="00BB3F0B" w:rsidRPr="00BB3F0B">
        <w:rPr>
          <w:rFonts w:eastAsia="Times New Roman"/>
          <w:b/>
          <w:sz w:val="24"/>
          <w:szCs w:val="24"/>
        </w:rPr>
        <w:t xml:space="preserve"> – CIG </w:t>
      </w:r>
      <w:r w:rsidR="00AB1C2C" w:rsidRPr="00AB1C2C">
        <w:rPr>
          <w:rFonts w:eastAsia="Times New Roman"/>
          <w:b/>
          <w:sz w:val="24"/>
          <w:szCs w:val="24"/>
        </w:rPr>
        <w:t>B67941A920</w:t>
      </w:r>
      <w:r w:rsidR="00BB3F0B" w:rsidRPr="00BB3F0B">
        <w:rPr>
          <w:rFonts w:eastAsia="Times New Roman"/>
          <w:b/>
          <w:sz w:val="24"/>
          <w:szCs w:val="24"/>
        </w:rPr>
        <w:t xml:space="preserve"> </w:t>
      </w:r>
      <w:r w:rsidR="00D97FB0" w:rsidRPr="00357191">
        <w:rPr>
          <w:rFonts w:eastAsia="Times New Roman"/>
          <w:b/>
          <w:sz w:val="24"/>
          <w:szCs w:val="24"/>
        </w:rPr>
        <w:t>(da presentare in bollo</w:t>
      </w:r>
      <w:r w:rsidR="00357191">
        <w:rPr>
          <w:rFonts w:eastAsia="Times New Roman"/>
          <w:b/>
          <w:sz w:val="24"/>
          <w:szCs w:val="24"/>
        </w:rPr>
        <w:t>)</w:t>
      </w:r>
      <w:r w:rsidR="00D97FB0" w:rsidRPr="00357191">
        <w:rPr>
          <w:rFonts w:eastAsia="Times New Roman"/>
          <w:b/>
          <w:sz w:val="24"/>
          <w:szCs w:val="24"/>
        </w:rPr>
        <w:t xml:space="preserve"> </w:t>
      </w:r>
      <w:r w:rsidR="00D97FB0" w:rsidRPr="006533B7">
        <w:rPr>
          <w:b/>
          <w:bCs/>
          <w:i/>
          <w:color w:val="FFFFFF" w:themeColor="background1"/>
          <w:sz w:val="20"/>
          <w:szCs w:val="20"/>
        </w:rPr>
        <w:t>nel rispetto di quanto stabilito dal Decreto del Presidente della Repubblica n. 642/72)</w:t>
      </w:r>
      <w:r w:rsidR="00D97FB0">
        <w:rPr>
          <w:rStyle w:val="Rimandonotaapidipagina"/>
          <w:b/>
          <w:bCs/>
          <w:i/>
          <w:color w:val="FFFFFF" w:themeColor="background1"/>
          <w:sz w:val="20"/>
          <w:szCs w:val="20"/>
        </w:rPr>
        <w:footnoteReference w:id="1"/>
      </w:r>
    </w:p>
    <w:p w14:paraId="4754EB1A" w14:textId="0C293352" w:rsidR="00C41162" w:rsidRPr="009571D0" w:rsidRDefault="00184306" w:rsidP="009571D0">
      <w:pPr>
        <w:pStyle w:val="Indice"/>
        <w:rPr>
          <w:b/>
          <w:bCs/>
          <w:i/>
          <w:iCs/>
          <w:color w:val="5B9BD5" w:themeColor="accent1"/>
        </w:rPr>
      </w:pPr>
      <w:r w:rsidRPr="00540B0C">
        <w:rPr>
          <w:b/>
          <w:bCs/>
          <w:i/>
          <w:iCs/>
          <w:color w:val="5B9BD5" w:themeColor="accent1"/>
        </w:rPr>
        <w:t>(nel caso di partecipazione a lotti diversi in più forme occorre presentare tante domande quante sono le diverse forme di partecipazione)</w:t>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487A63C5" w:rsidR="00C41162" w:rsidRPr="006533B7" w:rsidRDefault="009571D0">
            <w:pPr>
              <w:spacing w:after="0" w:line="240" w:lineRule="auto"/>
              <w:jc w:val="both"/>
              <w:rPr>
                <w:color w:val="FFFFFF" w:themeColor="background1"/>
                <w:sz w:val="20"/>
                <w:szCs w:val="20"/>
              </w:rPr>
            </w:pPr>
            <w:r w:rsidRPr="00540B0C">
              <w:rPr>
                <w:b/>
                <w:sz w:val="20"/>
                <w:szCs w:val="20"/>
              </w:rPr>
              <w:fldChar w:fldCharType="begin">
                <w:ffData>
                  <w:name w:val="Testo657"/>
                  <w:enabled/>
                  <w:calcOnExit w:val="0"/>
                  <w:textInput/>
                </w:ffData>
              </w:fldChar>
            </w:r>
            <w:r w:rsidRPr="00540B0C">
              <w:rPr>
                <w:b/>
                <w:sz w:val="20"/>
                <w:szCs w:val="20"/>
              </w:rPr>
              <w:instrText xml:space="preserve"> FORMTEXT </w:instrText>
            </w:r>
            <w:r w:rsidRPr="00540B0C">
              <w:rPr>
                <w:b/>
                <w:sz w:val="20"/>
                <w:szCs w:val="20"/>
              </w:rPr>
            </w:r>
            <w:r w:rsidRPr="00540B0C">
              <w:rPr>
                <w:b/>
                <w:sz w:val="20"/>
                <w:szCs w:val="20"/>
              </w:rPr>
              <w:fldChar w:fldCharType="separate"/>
            </w:r>
            <w:r w:rsidRPr="00D727EC">
              <w:t> </w:t>
            </w:r>
            <w:r w:rsidRPr="00D727EC">
              <w:t> </w:t>
            </w:r>
            <w:r w:rsidRPr="00D727EC">
              <w:t> </w:t>
            </w:r>
            <w:r w:rsidRPr="00D727EC">
              <w:t> </w:t>
            </w:r>
            <w:r w:rsidRPr="00D727EC">
              <w:t> </w:t>
            </w:r>
            <w:r w:rsidRPr="00540B0C">
              <w:rPr>
                <w:b/>
                <w:sz w:val="20"/>
                <w:szCs w:val="20"/>
              </w:rPr>
              <w:fldChar w:fldCharType="end"/>
            </w: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1A524506" w:rsidR="00C41162" w:rsidRPr="006533B7" w:rsidRDefault="009571D0">
            <w:pPr>
              <w:spacing w:after="0" w:line="240" w:lineRule="auto"/>
              <w:jc w:val="both"/>
              <w:rPr>
                <w:sz w:val="20"/>
                <w:szCs w:val="20"/>
              </w:rPr>
            </w:pPr>
            <w:r w:rsidRPr="00540B0C">
              <w:rPr>
                <w:b/>
                <w:sz w:val="20"/>
                <w:szCs w:val="20"/>
              </w:rPr>
              <w:fldChar w:fldCharType="begin">
                <w:ffData>
                  <w:name w:val="Testo657"/>
                  <w:enabled/>
                  <w:calcOnExit w:val="0"/>
                  <w:textInput/>
                </w:ffData>
              </w:fldChar>
            </w:r>
            <w:r w:rsidRPr="00540B0C">
              <w:rPr>
                <w:b/>
                <w:sz w:val="20"/>
                <w:szCs w:val="20"/>
              </w:rPr>
              <w:instrText xml:space="preserve"> FORMTEXT </w:instrText>
            </w:r>
            <w:r w:rsidRPr="00540B0C">
              <w:rPr>
                <w:b/>
                <w:sz w:val="20"/>
                <w:szCs w:val="20"/>
              </w:rPr>
            </w:r>
            <w:r w:rsidRPr="00540B0C">
              <w:rPr>
                <w:b/>
                <w:sz w:val="20"/>
                <w:szCs w:val="20"/>
              </w:rPr>
              <w:fldChar w:fldCharType="separate"/>
            </w:r>
            <w:r w:rsidRPr="00D727EC">
              <w:t> </w:t>
            </w:r>
            <w:r w:rsidRPr="00D727EC">
              <w:t> </w:t>
            </w:r>
            <w:r w:rsidRPr="00D727EC">
              <w:t> </w:t>
            </w:r>
            <w:r w:rsidRPr="00D727EC">
              <w:t> </w:t>
            </w:r>
            <w:r w:rsidRPr="00D727EC">
              <w:t> </w:t>
            </w:r>
            <w:r w:rsidRPr="00540B0C">
              <w:rPr>
                <w:b/>
                <w:sz w:val="20"/>
                <w:szCs w:val="20"/>
              </w:rPr>
              <w:fldChar w:fldCharType="end"/>
            </w: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612EC374" w:rsidR="00C41162" w:rsidRPr="006533B7" w:rsidRDefault="009571D0">
            <w:pPr>
              <w:spacing w:after="0" w:line="240" w:lineRule="auto"/>
              <w:jc w:val="both"/>
              <w:rPr>
                <w:sz w:val="20"/>
                <w:szCs w:val="20"/>
              </w:rPr>
            </w:pPr>
            <w:r w:rsidRPr="00540B0C">
              <w:rPr>
                <w:b/>
                <w:sz w:val="20"/>
                <w:szCs w:val="20"/>
              </w:rPr>
              <w:fldChar w:fldCharType="begin">
                <w:ffData>
                  <w:name w:val="Testo657"/>
                  <w:enabled/>
                  <w:calcOnExit w:val="0"/>
                  <w:textInput/>
                </w:ffData>
              </w:fldChar>
            </w:r>
            <w:r w:rsidRPr="00540B0C">
              <w:rPr>
                <w:b/>
                <w:sz w:val="20"/>
                <w:szCs w:val="20"/>
              </w:rPr>
              <w:instrText xml:space="preserve"> FORMTEXT </w:instrText>
            </w:r>
            <w:r w:rsidRPr="00540B0C">
              <w:rPr>
                <w:b/>
                <w:sz w:val="20"/>
                <w:szCs w:val="20"/>
              </w:rPr>
            </w:r>
            <w:r w:rsidRPr="00540B0C">
              <w:rPr>
                <w:b/>
                <w:sz w:val="20"/>
                <w:szCs w:val="20"/>
              </w:rPr>
              <w:fldChar w:fldCharType="separate"/>
            </w:r>
            <w:r w:rsidRPr="00D727EC">
              <w:t> </w:t>
            </w:r>
            <w:r w:rsidRPr="00D727EC">
              <w:t> </w:t>
            </w:r>
            <w:r w:rsidRPr="00D727EC">
              <w:t> </w:t>
            </w:r>
            <w:r w:rsidRPr="00D727EC">
              <w:t> </w:t>
            </w:r>
            <w:r w:rsidRPr="00D727EC">
              <w:t> </w:t>
            </w:r>
            <w:r w:rsidRPr="00540B0C">
              <w:rPr>
                <w:b/>
                <w:sz w:val="20"/>
                <w:szCs w:val="20"/>
              </w:rPr>
              <w:fldChar w:fldCharType="end"/>
            </w: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5A0D35E5" w:rsidR="00C41162" w:rsidRPr="006533B7" w:rsidRDefault="009571D0">
            <w:pPr>
              <w:spacing w:after="0" w:line="240" w:lineRule="auto"/>
              <w:jc w:val="both"/>
              <w:rPr>
                <w:sz w:val="20"/>
                <w:szCs w:val="20"/>
              </w:rPr>
            </w:pPr>
            <w:r w:rsidRPr="00540B0C">
              <w:rPr>
                <w:b/>
                <w:sz w:val="20"/>
                <w:szCs w:val="20"/>
              </w:rPr>
              <w:fldChar w:fldCharType="begin">
                <w:ffData>
                  <w:name w:val="Testo657"/>
                  <w:enabled/>
                  <w:calcOnExit w:val="0"/>
                  <w:textInput/>
                </w:ffData>
              </w:fldChar>
            </w:r>
            <w:r w:rsidRPr="00540B0C">
              <w:rPr>
                <w:b/>
                <w:sz w:val="20"/>
                <w:szCs w:val="20"/>
              </w:rPr>
              <w:instrText xml:space="preserve"> FORMTEXT </w:instrText>
            </w:r>
            <w:r w:rsidRPr="00540B0C">
              <w:rPr>
                <w:b/>
                <w:sz w:val="20"/>
                <w:szCs w:val="20"/>
              </w:rPr>
            </w:r>
            <w:r w:rsidRPr="00540B0C">
              <w:rPr>
                <w:b/>
                <w:sz w:val="20"/>
                <w:szCs w:val="20"/>
              </w:rPr>
              <w:fldChar w:fldCharType="separate"/>
            </w:r>
            <w:r w:rsidRPr="00D727EC">
              <w:t> </w:t>
            </w:r>
            <w:r w:rsidRPr="00D727EC">
              <w:t> </w:t>
            </w:r>
            <w:r w:rsidRPr="00D727EC">
              <w:t> </w:t>
            </w:r>
            <w:r w:rsidRPr="00D727EC">
              <w:t> </w:t>
            </w:r>
            <w:r w:rsidRPr="00D727EC">
              <w:t> </w:t>
            </w:r>
            <w:r w:rsidRPr="00540B0C">
              <w:rPr>
                <w:b/>
                <w:sz w:val="20"/>
                <w:szCs w:val="20"/>
              </w:rPr>
              <w:fldChar w:fldCharType="end"/>
            </w:r>
          </w:p>
        </w:tc>
      </w:tr>
    </w:tbl>
    <w:p w14:paraId="44CBDFF9" w14:textId="77777777" w:rsidR="00C41162" w:rsidRPr="006533B7" w:rsidRDefault="00C41162">
      <w:pPr>
        <w:jc w:val="both"/>
        <w:rPr>
          <w:sz w:val="20"/>
          <w:szCs w:val="20"/>
        </w:rPr>
      </w:pPr>
    </w:p>
    <w:p w14:paraId="5C5C2414" w14:textId="77777777" w:rsidR="00C41162" w:rsidRPr="00D727EC" w:rsidRDefault="00184306">
      <w:pPr>
        <w:jc w:val="both"/>
        <w:rPr>
          <w:sz w:val="20"/>
          <w:szCs w:val="20"/>
        </w:rPr>
      </w:pPr>
      <w:r w:rsidRPr="00D727EC">
        <w:rPr>
          <w:sz w:val="20"/>
          <w:szCs w:val="20"/>
        </w:rPr>
        <w:t xml:space="preserve">Il/La sottoscritto/a </w:t>
      </w:r>
      <w:r w:rsidRPr="00D727EC">
        <w:rPr>
          <w:rStyle w:val="Richiamoallanotaapidipagina"/>
          <w:sz w:val="20"/>
          <w:szCs w:val="20"/>
        </w:rPr>
        <w:footnoteReference w:id="2"/>
      </w:r>
    </w:p>
    <w:p w14:paraId="33D9253F" w14:textId="2C76B9EE" w:rsidR="00155B79" w:rsidRPr="00D727EC" w:rsidRDefault="00184306">
      <w:pPr>
        <w:jc w:val="both"/>
        <w:rPr>
          <w:sz w:val="20"/>
          <w:szCs w:val="20"/>
        </w:rPr>
      </w:pPr>
      <w:r w:rsidRPr="00D727EC">
        <w:rPr>
          <w:sz w:val="20"/>
          <w:szCs w:val="20"/>
        </w:rPr>
        <w:t xml:space="preserve">nella sua qualifica di: </w:t>
      </w:r>
    </w:p>
    <w:p w14:paraId="338458FF" w14:textId="7879C245" w:rsidR="00C41162" w:rsidRPr="009571D0" w:rsidRDefault="009571D0" w:rsidP="009571D0">
      <w:pPr>
        <w:ind w:left="360"/>
        <w:jc w:val="both"/>
        <w:rPr>
          <w:sz w:val="20"/>
          <w:szCs w:val="20"/>
        </w:rPr>
      </w:pP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Pr>
          <w:b/>
          <w:szCs w:val="24"/>
        </w:rPr>
        <w:t xml:space="preserve"> </w:t>
      </w:r>
      <w:r w:rsidR="00184306" w:rsidRPr="009571D0">
        <w:rPr>
          <w:sz w:val="20"/>
          <w:szCs w:val="20"/>
        </w:rPr>
        <w:t xml:space="preserve">Legale Rappresentante </w:t>
      </w:r>
    </w:p>
    <w:p w14:paraId="7756F524" w14:textId="02E3DCA4" w:rsidR="00C41162" w:rsidRPr="009571D0" w:rsidRDefault="009571D0" w:rsidP="009571D0">
      <w:pPr>
        <w:ind w:left="360"/>
        <w:jc w:val="both"/>
        <w:rPr>
          <w:sz w:val="20"/>
          <w:szCs w:val="20"/>
        </w:rPr>
      </w:pP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Pr>
          <w:b/>
          <w:szCs w:val="24"/>
        </w:rPr>
        <w:t xml:space="preserve"> </w:t>
      </w:r>
      <w:r w:rsidR="00184306" w:rsidRPr="009571D0">
        <w:rPr>
          <w:sz w:val="20"/>
          <w:szCs w:val="20"/>
        </w:rPr>
        <w:t xml:space="preserve">Institore </w:t>
      </w:r>
    </w:p>
    <w:p w14:paraId="5E07635B" w14:textId="51004870" w:rsidR="00C41162" w:rsidRPr="009571D0" w:rsidRDefault="009571D0" w:rsidP="009571D0">
      <w:pPr>
        <w:ind w:left="360"/>
        <w:jc w:val="both"/>
        <w:rPr>
          <w:i/>
          <w:sz w:val="20"/>
          <w:szCs w:val="20"/>
        </w:rPr>
      </w:pP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Pr>
          <w:b/>
          <w:szCs w:val="24"/>
        </w:rPr>
        <w:t xml:space="preserve"> </w:t>
      </w:r>
      <w:r w:rsidR="00184306" w:rsidRPr="009571D0">
        <w:rPr>
          <w:sz w:val="20"/>
          <w:szCs w:val="20"/>
        </w:rPr>
        <w:t xml:space="preserve">Procuratore speciale o generale con mandato di rappresentanza con firma disgiunta </w:t>
      </w:r>
      <w:r w:rsidR="00184306" w:rsidRPr="009571D0">
        <w:rPr>
          <w:i/>
          <w:sz w:val="20"/>
          <w:szCs w:val="20"/>
        </w:rPr>
        <w:t>(allegare la procura, tranne nel caso in cui l’attribuzione dell’incarico risulti dalla visura camerale)</w:t>
      </w:r>
    </w:p>
    <w:p w14:paraId="34D931E1" w14:textId="6245AF6E" w:rsidR="000E6F7B" w:rsidRDefault="009571D0" w:rsidP="009571D0">
      <w:pPr>
        <w:ind w:left="360"/>
        <w:jc w:val="both"/>
        <w:rPr>
          <w:i/>
          <w:sz w:val="20"/>
          <w:szCs w:val="20"/>
        </w:rPr>
      </w:pP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Pr>
          <w:b/>
          <w:szCs w:val="24"/>
        </w:rPr>
        <w:t xml:space="preserve"> </w:t>
      </w:r>
      <w:r w:rsidR="00184306" w:rsidRPr="009571D0">
        <w:rPr>
          <w:sz w:val="20"/>
          <w:szCs w:val="20"/>
        </w:rPr>
        <w:t xml:space="preserve">Procuratore speciale o generale con mandato di rappresentanza con firma congiunta della ditta che rappresenta </w:t>
      </w:r>
      <w:r w:rsidR="00184306" w:rsidRPr="009571D0">
        <w:rPr>
          <w:i/>
          <w:sz w:val="20"/>
          <w:szCs w:val="20"/>
        </w:rPr>
        <w:t>(allegare la procura, tranne nel caso in cui l’attribuzione dell’incarico risulti dalla visura camerale)</w:t>
      </w:r>
    </w:p>
    <w:p w14:paraId="1AC4389E" w14:textId="4DBD27B4" w:rsidR="00B4249D" w:rsidRPr="009571D0" w:rsidRDefault="00B4249D" w:rsidP="009571D0">
      <w:pPr>
        <w:ind w:left="360"/>
        <w:jc w:val="both"/>
        <w:rPr>
          <w:i/>
          <w:sz w:val="20"/>
          <w:szCs w:val="20"/>
        </w:rPr>
      </w:pPr>
      <w:r>
        <w:rPr>
          <w:b/>
          <w:bCs/>
          <w:szCs w:val="24"/>
        </w:rPr>
        <w:lastRenderedPageBreak/>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Pr>
          <w:b/>
          <w:szCs w:val="24"/>
        </w:rPr>
        <w:t xml:space="preserve"> </w:t>
      </w:r>
      <w:r w:rsidRPr="00B4249D">
        <w:rPr>
          <w:bCs/>
          <w:szCs w:val="24"/>
        </w:rPr>
        <w:t>Altro</w:t>
      </w:r>
    </w:p>
    <w:p w14:paraId="668E04D7" w14:textId="5F9567B2" w:rsidR="002548D9" w:rsidRPr="00656129" w:rsidRDefault="00E53D4F" w:rsidP="004C2F06">
      <w:pPr>
        <w:tabs>
          <w:tab w:val="left" w:pos="0"/>
          <w:tab w:val="left" w:pos="284"/>
        </w:tabs>
        <w:spacing w:after="120" w:line="276" w:lineRule="auto"/>
        <w:ind w:right="-143"/>
        <w:jc w:val="both"/>
        <w:rPr>
          <w:b/>
          <w:iCs/>
          <w:sz w:val="20"/>
          <w:szCs w:val="20"/>
          <w:lang w:val="sq-AL"/>
        </w:rPr>
      </w:pPr>
      <w:r>
        <w:rPr>
          <w:b/>
          <w:iCs/>
          <w:sz w:val="20"/>
          <w:szCs w:val="20"/>
          <w:lang w:val="sq-AL"/>
        </w:rPr>
        <w:t xml:space="preserve">Chiede di partecipare </w:t>
      </w:r>
      <w:r w:rsidR="002548D9" w:rsidRPr="00656129">
        <w:rPr>
          <w:b/>
          <w:iCs/>
          <w:sz w:val="20"/>
          <w:szCs w:val="20"/>
          <w:lang w:val="sq-AL"/>
        </w:rPr>
        <w:t>in qualità di:</w:t>
      </w:r>
    </w:p>
    <w:p w14:paraId="0904F818" w14:textId="2E56F684" w:rsidR="00C41162" w:rsidRPr="002548D9" w:rsidRDefault="009571D0" w:rsidP="009571D0">
      <w:pPr>
        <w:ind w:left="45"/>
        <w:jc w:val="both"/>
        <w:rPr>
          <w:i/>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184306" w:rsidRPr="002548D9">
        <w:rPr>
          <w:i/>
          <w:sz w:val="20"/>
          <w:szCs w:val="20"/>
        </w:rPr>
        <w:t>operatore singolo</w:t>
      </w:r>
    </w:p>
    <w:p w14:paraId="1EAE5450" w14:textId="4709AFB6" w:rsidR="00C41162" w:rsidRPr="002548D9" w:rsidRDefault="009571D0" w:rsidP="009571D0">
      <w:pPr>
        <w:ind w:left="45"/>
        <w:jc w:val="both"/>
        <w:rPr>
          <w:i/>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184306" w:rsidRPr="002548D9">
        <w:rPr>
          <w:sz w:val="20"/>
          <w:szCs w:val="20"/>
        </w:rPr>
        <w:t xml:space="preserve">raggruppamento temporaneo </w:t>
      </w:r>
      <w:r w:rsidR="00184306" w:rsidRPr="002548D9">
        <w:rPr>
          <w:i/>
          <w:sz w:val="20"/>
          <w:szCs w:val="20"/>
        </w:rPr>
        <w:t>(indicare se costituito o costituendo)</w:t>
      </w:r>
      <w:r w:rsidR="009B5141" w:rsidRPr="002548D9">
        <w:rPr>
          <w:sz w:val="20"/>
          <w:szCs w:val="20"/>
        </w:rPr>
        <w:t xml:space="preserve"> formato da: </w:t>
      </w:r>
      <w:r w:rsidRPr="002548D9">
        <w:rPr>
          <w:b/>
          <w:sz w:val="20"/>
          <w:szCs w:val="20"/>
        </w:rPr>
        <w:fldChar w:fldCharType="begin">
          <w:ffData>
            <w:name w:val="Testo657"/>
            <w:enabled/>
            <w:calcOnExit w:val="0"/>
            <w:textInput/>
          </w:ffData>
        </w:fldChar>
      </w:r>
      <w:r w:rsidRPr="002548D9">
        <w:rPr>
          <w:b/>
          <w:sz w:val="20"/>
          <w:szCs w:val="20"/>
        </w:rPr>
        <w:instrText xml:space="preserve"> FORMTEXT </w:instrText>
      </w:r>
      <w:r w:rsidRPr="002548D9">
        <w:rPr>
          <w:b/>
          <w:sz w:val="20"/>
          <w:szCs w:val="20"/>
        </w:rPr>
      </w:r>
      <w:r w:rsidRPr="002548D9">
        <w:rPr>
          <w:b/>
          <w:sz w:val="20"/>
          <w:szCs w:val="20"/>
        </w:rPr>
        <w:fldChar w:fldCharType="separate"/>
      </w:r>
      <w:r w:rsidRPr="002548D9">
        <w:t> </w:t>
      </w:r>
      <w:r w:rsidRPr="002548D9">
        <w:t> </w:t>
      </w:r>
      <w:r w:rsidRPr="002548D9">
        <w:t> </w:t>
      </w:r>
      <w:r w:rsidRPr="002548D9">
        <w:t> </w:t>
      </w:r>
      <w:r w:rsidRPr="002548D9">
        <w:t> </w:t>
      </w:r>
      <w:r w:rsidRPr="002548D9">
        <w:rPr>
          <w:b/>
          <w:sz w:val="20"/>
          <w:szCs w:val="20"/>
        </w:rPr>
        <w:fldChar w:fldCharType="end"/>
      </w:r>
      <w:r w:rsidR="009B5141" w:rsidRPr="002548D9">
        <w:rPr>
          <w:sz w:val="20"/>
          <w:szCs w:val="20"/>
        </w:rPr>
        <w:t xml:space="preserve"> </w:t>
      </w:r>
      <w:r w:rsidR="00184306" w:rsidRPr="002548D9">
        <w:rPr>
          <w:sz w:val="20"/>
          <w:szCs w:val="20"/>
        </w:rPr>
        <w:t>(indicare i ruoli ricoperti)</w:t>
      </w:r>
      <w:r w:rsidR="009B5141" w:rsidRPr="002548D9">
        <w:rPr>
          <w:sz w:val="20"/>
          <w:szCs w:val="20"/>
        </w:rPr>
        <w:t xml:space="preserve"> </w:t>
      </w:r>
    </w:p>
    <w:p w14:paraId="20E53F41" w14:textId="6E958623" w:rsidR="00C41162" w:rsidRPr="002548D9" w:rsidRDefault="009571D0" w:rsidP="009571D0">
      <w:pPr>
        <w:ind w:left="45"/>
        <w:jc w:val="both"/>
        <w:rPr>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184306" w:rsidRPr="002548D9">
        <w:rPr>
          <w:sz w:val="20"/>
          <w:szCs w:val="20"/>
        </w:rPr>
        <w:t xml:space="preserve">Consorzio stabile </w:t>
      </w:r>
    </w:p>
    <w:p w14:paraId="15B87150" w14:textId="3E374C00" w:rsidR="00C41162" w:rsidRPr="002548D9" w:rsidRDefault="009571D0" w:rsidP="009571D0">
      <w:pPr>
        <w:ind w:left="45"/>
        <w:jc w:val="both"/>
        <w:rPr>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184306" w:rsidRPr="002548D9">
        <w:rPr>
          <w:sz w:val="20"/>
          <w:szCs w:val="20"/>
        </w:rPr>
        <w:t xml:space="preserve">Consorzio tra società cooperative </w:t>
      </w:r>
    </w:p>
    <w:p w14:paraId="5FDFD597" w14:textId="34B1A43B" w:rsidR="00C41162" w:rsidRPr="002548D9" w:rsidRDefault="009571D0" w:rsidP="009571D0">
      <w:pPr>
        <w:ind w:left="45"/>
        <w:jc w:val="both"/>
        <w:rPr>
          <w:i/>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184306" w:rsidRPr="002548D9">
        <w:rPr>
          <w:sz w:val="20"/>
          <w:szCs w:val="20"/>
        </w:rPr>
        <w:t xml:space="preserve">Consorzio tra imprese artigiane </w:t>
      </w:r>
    </w:p>
    <w:p w14:paraId="2911DF4B" w14:textId="07D79C6F" w:rsidR="00C41162" w:rsidRPr="002548D9" w:rsidRDefault="009571D0" w:rsidP="009571D0">
      <w:pPr>
        <w:ind w:left="45"/>
        <w:jc w:val="both"/>
        <w:rPr>
          <w:i/>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184306" w:rsidRPr="002548D9">
        <w:rPr>
          <w:sz w:val="20"/>
          <w:szCs w:val="20"/>
        </w:rPr>
        <w:t xml:space="preserve">Consorzio ordinario </w:t>
      </w:r>
      <w:r w:rsidR="00184306" w:rsidRPr="002548D9">
        <w:rPr>
          <w:i/>
          <w:sz w:val="20"/>
          <w:szCs w:val="20"/>
        </w:rPr>
        <w:t>(indicare se costituito o costituendo)</w:t>
      </w:r>
      <w:r w:rsidR="00184306" w:rsidRPr="002548D9">
        <w:rPr>
          <w:sz w:val="20"/>
          <w:szCs w:val="20"/>
        </w:rPr>
        <w:t xml:space="preserve"> </w:t>
      </w:r>
    </w:p>
    <w:p w14:paraId="2DB00721" w14:textId="0C292A51" w:rsidR="00C41162" w:rsidRPr="002548D9" w:rsidRDefault="009571D0" w:rsidP="009571D0">
      <w:pPr>
        <w:ind w:left="45"/>
        <w:jc w:val="both"/>
        <w:rPr>
          <w:i/>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184306" w:rsidRPr="002548D9">
        <w:rPr>
          <w:sz w:val="20"/>
          <w:szCs w:val="20"/>
        </w:rPr>
        <w:t xml:space="preserve">Rete dotata di organo comune </w:t>
      </w:r>
    </w:p>
    <w:p w14:paraId="2260C0E8" w14:textId="7C46A0C1" w:rsidR="00366A9F" w:rsidRPr="002548D9" w:rsidRDefault="009571D0" w:rsidP="009571D0">
      <w:pPr>
        <w:ind w:left="45"/>
        <w:jc w:val="both"/>
        <w:rPr>
          <w:i/>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184306" w:rsidRPr="002548D9">
        <w:rPr>
          <w:sz w:val="20"/>
          <w:szCs w:val="20"/>
        </w:rPr>
        <w:t xml:space="preserve">Rete sprovvista di organo comune o con organo </w:t>
      </w:r>
      <w:r w:rsidR="00F27E15" w:rsidRPr="002548D9">
        <w:rPr>
          <w:sz w:val="20"/>
          <w:szCs w:val="20"/>
        </w:rPr>
        <w:t>comune privo di rappresentanza</w:t>
      </w:r>
    </w:p>
    <w:p w14:paraId="212E9FD0" w14:textId="599504FF" w:rsidR="00C41162" w:rsidRPr="002548D9" w:rsidRDefault="009571D0" w:rsidP="009571D0">
      <w:pPr>
        <w:ind w:left="45"/>
        <w:jc w:val="both"/>
        <w:rPr>
          <w:i/>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366A9F" w:rsidRPr="002548D9">
        <w:rPr>
          <w:sz w:val="20"/>
          <w:szCs w:val="20"/>
        </w:rPr>
        <w:t>G</w:t>
      </w:r>
      <w:r w:rsidR="009B5141" w:rsidRPr="002548D9">
        <w:rPr>
          <w:sz w:val="20"/>
          <w:szCs w:val="20"/>
        </w:rPr>
        <w:t xml:space="preserve">EIE </w:t>
      </w:r>
    </w:p>
    <w:p w14:paraId="18639C4E" w14:textId="4BA2EEF1" w:rsidR="00C41162" w:rsidRPr="002548D9" w:rsidRDefault="009571D0" w:rsidP="009571D0">
      <w:pPr>
        <w:ind w:left="45"/>
        <w:jc w:val="both"/>
        <w:rPr>
          <w:i/>
          <w:sz w:val="20"/>
          <w:szCs w:val="20"/>
        </w:rPr>
      </w:pPr>
      <w:r w:rsidRPr="002548D9">
        <w:rPr>
          <w:b/>
          <w:bCs/>
          <w:szCs w:val="24"/>
        </w:rPr>
        <w:fldChar w:fldCharType="begin">
          <w:ffData>
            <w:name w:val=""/>
            <w:enabled/>
            <w:calcOnExit w:val="0"/>
            <w:checkBox>
              <w:sizeAuto/>
              <w:default w:val="0"/>
            </w:checkBox>
          </w:ffData>
        </w:fldChar>
      </w:r>
      <w:r w:rsidRPr="002548D9">
        <w:rPr>
          <w:b/>
          <w:bCs/>
          <w:szCs w:val="24"/>
        </w:rPr>
        <w:instrText xml:space="preserve"> FORMCHECKBOX </w:instrText>
      </w:r>
      <w:r w:rsidRPr="002548D9">
        <w:rPr>
          <w:b/>
          <w:bCs/>
          <w:szCs w:val="24"/>
        </w:rPr>
      </w:r>
      <w:r w:rsidRPr="002548D9">
        <w:rPr>
          <w:b/>
          <w:bCs/>
          <w:szCs w:val="24"/>
        </w:rPr>
        <w:fldChar w:fldCharType="separate"/>
      </w:r>
      <w:r w:rsidRPr="002548D9">
        <w:rPr>
          <w:b/>
          <w:szCs w:val="24"/>
        </w:rPr>
        <w:fldChar w:fldCharType="end"/>
      </w:r>
      <w:r w:rsidRPr="002548D9">
        <w:rPr>
          <w:b/>
          <w:szCs w:val="24"/>
        </w:rPr>
        <w:t xml:space="preserve"> </w:t>
      </w:r>
      <w:r w:rsidR="00184306" w:rsidRPr="002548D9">
        <w:rPr>
          <w:sz w:val="20"/>
          <w:szCs w:val="20"/>
        </w:rPr>
        <w:t xml:space="preserve">altro </w:t>
      </w:r>
      <w:r w:rsidR="00063277" w:rsidRPr="002548D9">
        <w:rPr>
          <w:b/>
          <w:sz w:val="20"/>
          <w:szCs w:val="20"/>
        </w:rPr>
        <w:fldChar w:fldCharType="begin">
          <w:ffData>
            <w:name w:val="Testo657"/>
            <w:enabled/>
            <w:calcOnExit w:val="0"/>
            <w:textInput/>
          </w:ffData>
        </w:fldChar>
      </w:r>
      <w:r w:rsidR="00063277" w:rsidRPr="002548D9">
        <w:rPr>
          <w:b/>
          <w:sz w:val="20"/>
          <w:szCs w:val="20"/>
        </w:rPr>
        <w:instrText xml:space="preserve"> FORMTEXT </w:instrText>
      </w:r>
      <w:r w:rsidR="00063277" w:rsidRPr="002548D9">
        <w:rPr>
          <w:b/>
          <w:sz w:val="20"/>
          <w:szCs w:val="20"/>
        </w:rPr>
      </w:r>
      <w:r w:rsidR="00063277" w:rsidRPr="002548D9">
        <w:rPr>
          <w:b/>
          <w:sz w:val="20"/>
          <w:szCs w:val="20"/>
        </w:rPr>
        <w:fldChar w:fldCharType="separate"/>
      </w:r>
      <w:r w:rsidR="00063277" w:rsidRPr="002548D9">
        <w:t> </w:t>
      </w:r>
      <w:r w:rsidR="00063277" w:rsidRPr="002548D9">
        <w:t> </w:t>
      </w:r>
      <w:r w:rsidR="00063277" w:rsidRPr="002548D9">
        <w:t> </w:t>
      </w:r>
      <w:r w:rsidR="00063277" w:rsidRPr="002548D9">
        <w:t> </w:t>
      </w:r>
      <w:r w:rsidR="00063277" w:rsidRPr="002548D9">
        <w:t> </w:t>
      </w:r>
      <w:r w:rsidR="00063277" w:rsidRPr="002548D9">
        <w:rPr>
          <w:b/>
          <w:sz w:val="20"/>
          <w:szCs w:val="20"/>
        </w:rPr>
        <w:fldChar w:fldCharType="end"/>
      </w:r>
      <w:r w:rsidR="00063277" w:rsidRPr="002548D9">
        <w:rPr>
          <w:sz w:val="20"/>
          <w:szCs w:val="20"/>
        </w:rPr>
        <w:t xml:space="preserve"> </w:t>
      </w:r>
      <w:r w:rsidR="00184306" w:rsidRPr="002548D9">
        <w:rPr>
          <w:sz w:val="20"/>
          <w:szCs w:val="20"/>
        </w:rPr>
        <w:t>(</w:t>
      </w:r>
      <w:r w:rsidR="00184306" w:rsidRPr="002548D9">
        <w:rPr>
          <w:i/>
          <w:sz w:val="20"/>
          <w:szCs w:val="20"/>
        </w:rPr>
        <w:t>indicare altre, eventuali forme di partecipazione previste dalla normativa speciale di settore)</w:t>
      </w:r>
    </w:p>
    <w:p w14:paraId="44B56200" w14:textId="77777777" w:rsidR="00893134" w:rsidRPr="002548D9" w:rsidRDefault="00893134" w:rsidP="009571D0">
      <w:pPr>
        <w:ind w:left="45"/>
        <w:jc w:val="both"/>
        <w:rPr>
          <w:i/>
          <w:sz w:val="20"/>
          <w:szCs w:val="20"/>
        </w:rPr>
      </w:pPr>
    </w:p>
    <w:p w14:paraId="13A9E2A0" w14:textId="745982E3" w:rsidR="00D727EC" w:rsidRDefault="00E53D4F" w:rsidP="000A1D37">
      <w:pPr>
        <w:tabs>
          <w:tab w:val="left" w:pos="786"/>
        </w:tabs>
        <w:spacing w:after="240" w:line="276" w:lineRule="auto"/>
        <w:rPr>
          <w:bCs/>
          <w:sz w:val="20"/>
          <w:szCs w:val="20"/>
        </w:rPr>
      </w:pPr>
      <w:r>
        <w:rPr>
          <w:b/>
          <w:bCs/>
          <w:sz w:val="20"/>
          <w:szCs w:val="20"/>
        </w:rPr>
        <w:t>Chiede di p</w:t>
      </w:r>
      <w:r w:rsidR="00895076" w:rsidRPr="009571D0">
        <w:rPr>
          <w:b/>
          <w:bCs/>
          <w:sz w:val="20"/>
          <w:szCs w:val="20"/>
        </w:rPr>
        <w:t>artecipa</w:t>
      </w:r>
      <w:r>
        <w:rPr>
          <w:b/>
          <w:bCs/>
          <w:sz w:val="20"/>
          <w:szCs w:val="20"/>
        </w:rPr>
        <w:t>re</w:t>
      </w:r>
      <w:r w:rsidR="00D727EC" w:rsidRPr="009571D0">
        <w:rPr>
          <w:b/>
          <w:bCs/>
          <w:sz w:val="20"/>
          <w:szCs w:val="20"/>
        </w:rPr>
        <w:t xml:space="preserve"> alla procedura in oggetto </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40D78BB9" w14:textId="51460451" w:rsidR="00D727EC" w:rsidRDefault="00D727EC" w:rsidP="00A718A5">
      <w:pPr>
        <w:jc w:val="both"/>
        <w:rPr>
          <w:i/>
          <w:sz w:val="20"/>
          <w:szCs w:val="20"/>
        </w:rPr>
      </w:pPr>
    </w:p>
    <w:p w14:paraId="67A4A168" w14:textId="42BBFCA1" w:rsidR="00C41162" w:rsidRPr="00540B0C" w:rsidRDefault="00184306" w:rsidP="00A718A5">
      <w:pPr>
        <w:jc w:val="both"/>
        <w:rPr>
          <w:b/>
          <w:bCs/>
          <w:i/>
          <w:sz w:val="20"/>
          <w:szCs w:val="20"/>
        </w:rPr>
      </w:pPr>
      <w:r w:rsidRPr="00540B0C">
        <w:rPr>
          <w:b/>
          <w:bCs/>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540B0C" w:rsidRDefault="00184306">
      <w:pPr>
        <w:spacing w:before="60" w:after="60" w:line="276" w:lineRule="auto"/>
        <w:jc w:val="both"/>
        <w:rPr>
          <w:rFonts w:eastAsia="Times New Roman" w:cs="Times New Roman"/>
          <w:b/>
          <w:i/>
          <w:sz w:val="20"/>
          <w:szCs w:val="20"/>
        </w:rPr>
      </w:pPr>
      <w:r w:rsidRPr="00540B0C">
        <w:rPr>
          <w:rFonts w:eastAsia="Times New Roman" w:cs="Times New Roman"/>
          <w:b/>
          <w:i/>
          <w:sz w:val="20"/>
          <w:szCs w:val="20"/>
        </w:rPr>
        <w:t>(Per tutti i consorzi, i raggruppamenti temporanei e i GEIE, già costituiti e costituendi)</w:t>
      </w:r>
    </w:p>
    <w:p w14:paraId="1A8B0AB5" w14:textId="69DF3827" w:rsidR="00C41162" w:rsidRPr="009571D0"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w:t>
      </w:r>
      <w:r w:rsidRPr="009571D0">
        <w:rPr>
          <w:rFonts w:eastAsia="Calibri" w:cs="Courier New"/>
          <w:sz w:val="20"/>
          <w:szCs w:val="20"/>
          <w:lang w:eastAsia="it-IT"/>
        </w:rPr>
        <w:t>seguenti parti/percentuali del servizio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10D0459"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E53D4F">
              <w:rPr>
                <w:rFonts w:eastAsia="Calibri" w:cs="Courier New"/>
                <w:color w:val="FFFFFF" w:themeColor="background1"/>
                <w:sz w:val="20"/>
                <w:szCs w:val="20"/>
                <w:lang w:eastAsia="it-IT"/>
              </w:rPr>
              <w:t>servizio</w:t>
            </w:r>
          </w:p>
        </w:tc>
        <w:tc>
          <w:tcPr>
            <w:tcW w:w="3209" w:type="dxa"/>
            <w:shd w:val="clear" w:color="auto" w:fill="4472C4" w:themeFill="accent5"/>
          </w:tcPr>
          <w:p w14:paraId="154416CF" w14:textId="7825A3B3"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E53D4F">
              <w:rPr>
                <w:rFonts w:eastAsia="Calibri" w:cs="Courier New"/>
                <w:color w:val="FFFFFF" w:themeColor="background1"/>
                <w:sz w:val="20"/>
                <w:szCs w:val="20"/>
                <w:lang w:eastAsia="it-IT"/>
              </w:rPr>
              <w:t>Parte /percentuale</w:t>
            </w:r>
            <w:r w:rsidR="00DF2DC9" w:rsidRPr="00E53D4F">
              <w:rPr>
                <w:rFonts w:eastAsia="Calibri" w:cs="Courier New"/>
                <w:color w:val="FFFFFF" w:themeColor="background1"/>
                <w:sz w:val="20"/>
                <w:szCs w:val="20"/>
                <w:lang w:eastAsia="it-IT"/>
              </w:rPr>
              <w:t xml:space="preserve">/quota della categoria </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9571D0" w:rsidRPr="006533B7" w14:paraId="494808A7" w14:textId="77777777">
        <w:tc>
          <w:tcPr>
            <w:tcW w:w="3374" w:type="dxa"/>
          </w:tcPr>
          <w:p w14:paraId="6155ECB7" w14:textId="34B285A6"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c>
          <w:tcPr>
            <w:tcW w:w="3209" w:type="dxa"/>
          </w:tcPr>
          <w:p w14:paraId="38670997" w14:textId="22B6FE25"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c>
          <w:tcPr>
            <w:tcW w:w="2761" w:type="dxa"/>
          </w:tcPr>
          <w:p w14:paraId="63E7A8EA" w14:textId="2A7C9A71"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r>
      <w:tr w:rsidR="009571D0" w:rsidRPr="006533B7" w14:paraId="0F3BB13D" w14:textId="77777777">
        <w:tc>
          <w:tcPr>
            <w:tcW w:w="3374" w:type="dxa"/>
          </w:tcPr>
          <w:p w14:paraId="6B80BADE" w14:textId="3FBE0646"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c>
          <w:tcPr>
            <w:tcW w:w="3209" w:type="dxa"/>
          </w:tcPr>
          <w:p w14:paraId="448DCC70" w14:textId="61409BEB"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c>
          <w:tcPr>
            <w:tcW w:w="2761" w:type="dxa"/>
          </w:tcPr>
          <w:p w14:paraId="0EE8ACD9" w14:textId="093DA5D7"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r>
      <w:tr w:rsidR="009571D0" w:rsidRPr="006533B7" w14:paraId="1F3BDBB4" w14:textId="77777777">
        <w:tc>
          <w:tcPr>
            <w:tcW w:w="3374" w:type="dxa"/>
          </w:tcPr>
          <w:p w14:paraId="000B31AD" w14:textId="78038484"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c>
          <w:tcPr>
            <w:tcW w:w="3209" w:type="dxa"/>
          </w:tcPr>
          <w:p w14:paraId="487D7C62" w14:textId="06AA7558"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c>
          <w:tcPr>
            <w:tcW w:w="2761" w:type="dxa"/>
          </w:tcPr>
          <w:p w14:paraId="1119A0D6" w14:textId="1D0FD2D8"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r>
      <w:tr w:rsidR="009571D0" w:rsidRPr="006533B7" w14:paraId="72A921A0" w14:textId="77777777">
        <w:tc>
          <w:tcPr>
            <w:tcW w:w="3374" w:type="dxa"/>
          </w:tcPr>
          <w:p w14:paraId="56685770" w14:textId="39FFBB08"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c>
          <w:tcPr>
            <w:tcW w:w="3209" w:type="dxa"/>
          </w:tcPr>
          <w:p w14:paraId="7BEF55BA" w14:textId="546464D1"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c>
          <w:tcPr>
            <w:tcW w:w="2761" w:type="dxa"/>
          </w:tcPr>
          <w:p w14:paraId="27B8ABF2" w14:textId="0318629E" w:rsidR="009571D0" w:rsidRPr="006533B7" w:rsidRDefault="009571D0" w:rsidP="009571D0">
            <w:pPr>
              <w:spacing w:before="60" w:after="60" w:line="276" w:lineRule="auto"/>
              <w:jc w:val="both"/>
              <w:rPr>
                <w:rFonts w:eastAsia="Calibri" w:cs="Courier New"/>
                <w:sz w:val="20"/>
                <w:szCs w:val="20"/>
                <w:lang w:eastAsia="it-IT"/>
              </w:rPr>
            </w:pPr>
            <w:r w:rsidRPr="00785C1B">
              <w:rPr>
                <w:b/>
                <w:sz w:val="20"/>
                <w:szCs w:val="20"/>
              </w:rPr>
              <w:fldChar w:fldCharType="begin">
                <w:ffData>
                  <w:name w:val="Testo657"/>
                  <w:enabled/>
                  <w:calcOnExit w:val="0"/>
                  <w:textInput/>
                </w:ffData>
              </w:fldChar>
            </w:r>
            <w:r w:rsidRPr="00785C1B">
              <w:rPr>
                <w:b/>
                <w:sz w:val="20"/>
                <w:szCs w:val="20"/>
              </w:rPr>
              <w:instrText xml:space="preserve"> FORMTEXT </w:instrText>
            </w:r>
            <w:r w:rsidRPr="00785C1B">
              <w:rPr>
                <w:b/>
                <w:sz w:val="20"/>
                <w:szCs w:val="20"/>
              </w:rPr>
            </w:r>
            <w:r w:rsidRPr="00785C1B">
              <w:rPr>
                <w:b/>
                <w:sz w:val="20"/>
                <w:szCs w:val="20"/>
              </w:rPr>
              <w:fldChar w:fldCharType="separate"/>
            </w:r>
            <w:r w:rsidRPr="00785C1B">
              <w:t> </w:t>
            </w:r>
            <w:r w:rsidRPr="00785C1B">
              <w:t> </w:t>
            </w:r>
            <w:r w:rsidRPr="00785C1B">
              <w:t> </w:t>
            </w:r>
            <w:r w:rsidRPr="00785C1B">
              <w:t> </w:t>
            </w:r>
            <w:r w:rsidRPr="00785C1B">
              <w:t> </w:t>
            </w:r>
            <w:r w:rsidRPr="00785C1B">
              <w:rPr>
                <w:b/>
                <w:sz w:val="20"/>
                <w:szCs w:val="20"/>
              </w:rPr>
              <w:fldChar w:fldCharType="end"/>
            </w: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9571D0" w:rsidRPr="006533B7" w14:paraId="1EB0D444" w14:textId="77777777">
        <w:tc>
          <w:tcPr>
            <w:tcW w:w="3230" w:type="dxa"/>
          </w:tcPr>
          <w:p w14:paraId="28DBF8A1" w14:textId="28BECB3B"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6" w:type="dxa"/>
          </w:tcPr>
          <w:p w14:paraId="19DE0D3C" w14:textId="58D7AD02"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8" w:type="dxa"/>
          </w:tcPr>
          <w:p w14:paraId="76AE7AFB" w14:textId="2AF65D1E"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r>
      <w:tr w:rsidR="009571D0" w:rsidRPr="006533B7" w14:paraId="68D463A6" w14:textId="77777777">
        <w:tc>
          <w:tcPr>
            <w:tcW w:w="3230" w:type="dxa"/>
          </w:tcPr>
          <w:p w14:paraId="00CBE988" w14:textId="3A875599"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6" w:type="dxa"/>
          </w:tcPr>
          <w:p w14:paraId="29CABC0E" w14:textId="6514F85F"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8" w:type="dxa"/>
          </w:tcPr>
          <w:p w14:paraId="619D4106" w14:textId="485F0EDB"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r>
      <w:tr w:rsidR="009571D0" w:rsidRPr="006533B7" w14:paraId="4B358ED6" w14:textId="77777777">
        <w:tc>
          <w:tcPr>
            <w:tcW w:w="3230" w:type="dxa"/>
          </w:tcPr>
          <w:p w14:paraId="36FFBF02" w14:textId="74EBAD23"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6" w:type="dxa"/>
          </w:tcPr>
          <w:p w14:paraId="0C4F7231" w14:textId="70893BC3"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8" w:type="dxa"/>
          </w:tcPr>
          <w:p w14:paraId="5EDC79B2" w14:textId="01C9C1ED"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r>
      <w:tr w:rsidR="009571D0" w:rsidRPr="006533B7" w14:paraId="02681738" w14:textId="77777777">
        <w:tc>
          <w:tcPr>
            <w:tcW w:w="3230" w:type="dxa"/>
          </w:tcPr>
          <w:p w14:paraId="60B5742B" w14:textId="105E20C3"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6" w:type="dxa"/>
          </w:tcPr>
          <w:p w14:paraId="2C3679F4" w14:textId="5BC68D37"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8" w:type="dxa"/>
          </w:tcPr>
          <w:p w14:paraId="40F1416F" w14:textId="342156D3"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r>
      <w:tr w:rsidR="009571D0" w:rsidRPr="006533B7" w14:paraId="7ACD58C3" w14:textId="77777777">
        <w:tc>
          <w:tcPr>
            <w:tcW w:w="3230" w:type="dxa"/>
          </w:tcPr>
          <w:p w14:paraId="6E4F754A" w14:textId="061B94DC"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6" w:type="dxa"/>
          </w:tcPr>
          <w:p w14:paraId="79538FB1" w14:textId="6B246E0A"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8" w:type="dxa"/>
          </w:tcPr>
          <w:p w14:paraId="15BC7B28" w14:textId="7E0C9931"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r>
      <w:tr w:rsidR="009571D0" w:rsidRPr="006533B7" w14:paraId="7C2BC4BD" w14:textId="77777777">
        <w:tc>
          <w:tcPr>
            <w:tcW w:w="3230" w:type="dxa"/>
          </w:tcPr>
          <w:p w14:paraId="32D329A0" w14:textId="6B2A825A"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6" w:type="dxa"/>
          </w:tcPr>
          <w:p w14:paraId="69F0B178" w14:textId="6F9E6785"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c>
          <w:tcPr>
            <w:tcW w:w="3058" w:type="dxa"/>
          </w:tcPr>
          <w:p w14:paraId="51D53A56" w14:textId="445DFB04" w:rsidR="009571D0" w:rsidRPr="006533B7" w:rsidRDefault="009571D0" w:rsidP="009571D0">
            <w:pPr>
              <w:spacing w:before="60" w:after="60" w:line="276" w:lineRule="auto"/>
              <w:jc w:val="both"/>
              <w:rPr>
                <w:rFonts w:eastAsia="Calibri" w:cs="Courier New"/>
                <w:sz w:val="20"/>
                <w:szCs w:val="20"/>
                <w:lang w:eastAsia="it-IT"/>
              </w:rPr>
            </w:pPr>
            <w:r w:rsidRPr="00E81F5D">
              <w:rPr>
                <w:b/>
                <w:sz w:val="20"/>
                <w:szCs w:val="20"/>
              </w:rPr>
              <w:fldChar w:fldCharType="begin">
                <w:ffData>
                  <w:name w:val="Testo657"/>
                  <w:enabled/>
                  <w:calcOnExit w:val="0"/>
                  <w:textInput/>
                </w:ffData>
              </w:fldChar>
            </w:r>
            <w:r w:rsidRPr="00E81F5D">
              <w:rPr>
                <w:b/>
                <w:sz w:val="20"/>
                <w:szCs w:val="20"/>
              </w:rPr>
              <w:instrText xml:space="preserve"> FORMTEXT </w:instrText>
            </w:r>
            <w:r w:rsidRPr="00E81F5D">
              <w:rPr>
                <w:b/>
                <w:sz w:val="20"/>
                <w:szCs w:val="20"/>
              </w:rPr>
            </w:r>
            <w:r w:rsidRPr="00E81F5D">
              <w:rPr>
                <w:b/>
                <w:sz w:val="20"/>
                <w:szCs w:val="20"/>
              </w:rPr>
              <w:fldChar w:fldCharType="separate"/>
            </w:r>
            <w:r w:rsidRPr="00E81F5D">
              <w:t> </w:t>
            </w:r>
            <w:r w:rsidRPr="00E81F5D">
              <w:t> </w:t>
            </w:r>
            <w:r w:rsidRPr="00E81F5D">
              <w:t> </w:t>
            </w:r>
            <w:r w:rsidRPr="00E81F5D">
              <w:t> </w:t>
            </w:r>
            <w:r w:rsidRPr="00E81F5D">
              <w:t> </w:t>
            </w:r>
            <w:r w:rsidRPr="00E81F5D">
              <w:rPr>
                <w:b/>
                <w:sz w:val="20"/>
                <w:szCs w:val="20"/>
              </w:rPr>
              <w:fldChar w:fldCharType="end"/>
            </w: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2B6022A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w:t>
      </w:r>
      <w:r w:rsidR="00D727EC">
        <w:rPr>
          <w:rFonts w:eastAsia="Calibri" w:cs="Courier New"/>
          <w:sz w:val="20"/>
          <w:szCs w:val="20"/>
          <w:lang w:eastAsia="it-IT"/>
        </w:rPr>
        <w:t xml:space="preserve">lla documentazione </w:t>
      </w:r>
      <w:r w:rsidR="00184306" w:rsidRPr="006533B7">
        <w:rPr>
          <w:rFonts w:eastAsia="Calibri" w:cs="Courier New"/>
          <w:sz w:val="20"/>
          <w:szCs w:val="20"/>
          <w:lang w:eastAsia="it-IT"/>
        </w:rPr>
        <w:t xml:space="preserve">di gara ricorre ai requisiti delle consorziate non esecutrici </w:t>
      </w:r>
      <w:r w:rsidR="00EC4816">
        <w:rPr>
          <w:rFonts w:eastAsia="Calibri" w:cs="Courier New"/>
          <w:sz w:val="20"/>
          <w:szCs w:val="20"/>
          <w:lang w:eastAsia="it-IT"/>
        </w:rPr>
        <w:t xml:space="preserve">che sono tenute alla presentazione di apposito DGUE, </w:t>
      </w:r>
      <w:r w:rsidR="00184306" w:rsidRPr="006533B7">
        <w:rPr>
          <w:rFonts w:eastAsia="Calibri" w:cs="Courier New"/>
          <w:sz w:val="20"/>
          <w:szCs w:val="20"/>
          <w:lang w:eastAsia="it-IT"/>
        </w:rPr>
        <w:t>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9571D0" w:rsidRPr="006533B7" w14:paraId="40F80C20" w14:textId="77777777">
        <w:tc>
          <w:tcPr>
            <w:tcW w:w="3230" w:type="dxa"/>
          </w:tcPr>
          <w:p w14:paraId="60A1B065" w14:textId="0FCF3061"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6" w:type="dxa"/>
          </w:tcPr>
          <w:p w14:paraId="35F90E79" w14:textId="31406688"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8" w:type="dxa"/>
          </w:tcPr>
          <w:p w14:paraId="2EAD147F" w14:textId="36B9C30B"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r>
      <w:tr w:rsidR="009571D0" w:rsidRPr="006533B7" w14:paraId="3FB0A77F" w14:textId="77777777">
        <w:tc>
          <w:tcPr>
            <w:tcW w:w="3230" w:type="dxa"/>
          </w:tcPr>
          <w:p w14:paraId="06F6061D" w14:textId="1A7FBE40"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6" w:type="dxa"/>
          </w:tcPr>
          <w:p w14:paraId="27553BE3" w14:textId="0EAA3A43"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8" w:type="dxa"/>
          </w:tcPr>
          <w:p w14:paraId="0BE73388" w14:textId="0F7C4083"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r>
      <w:tr w:rsidR="009571D0" w:rsidRPr="006533B7" w14:paraId="4EDDE666" w14:textId="77777777">
        <w:tc>
          <w:tcPr>
            <w:tcW w:w="3230" w:type="dxa"/>
          </w:tcPr>
          <w:p w14:paraId="77168ABA" w14:textId="31B25BE4"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6" w:type="dxa"/>
          </w:tcPr>
          <w:p w14:paraId="36D4E85F" w14:textId="3389E16D"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8" w:type="dxa"/>
          </w:tcPr>
          <w:p w14:paraId="20E36672" w14:textId="2CC387F4"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r>
      <w:tr w:rsidR="009571D0" w:rsidRPr="006533B7" w14:paraId="4F74A04B" w14:textId="77777777">
        <w:tc>
          <w:tcPr>
            <w:tcW w:w="3230" w:type="dxa"/>
          </w:tcPr>
          <w:p w14:paraId="31DCBFBB" w14:textId="227C0DFA" w:rsidR="009571D0" w:rsidRPr="006533B7" w:rsidRDefault="009571D0" w:rsidP="009571D0">
            <w:pPr>
              <w:spacing w:before="60" w:after="60" w:line="276" w:lineRule="auto"/>
              <w:jc w:val="both"/>
              <w:rPr>
                <w:rFonts w:eastAsia="Calibri" w:cs="Courier New"/>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6" w:type="dxa"/>
          </w:tcPr>
          <w:p w14:paraId="7CB43941" w14:textId="4B99D835" w:rsidR="009571D0" w:rsidRPr="006533B7" w:rsidRDefault="009571D0" w:rsidP="009571D0">
            <w:pPr>
              <w:spacing w:before="60" w:after="60" w:line="276" w:lineRule="auto"/>
              <w:jc w:val="both"/>
              <w:rPr>
                <w:rFonts w:eastAsia="Calibri" w:cs="Courier New"/>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8" w:type="dxa"/>
          </w:tcPr>
          <w:p w14:paraId="29056807" w14:textId="6443757A" w:rsidR="009571D0" w:rsidRPr="006533B7" w:rsidRDefault="009571D0" w:rsidP="009571D0">
            <w:pPr>
              <w:spacing w:before="60" w:after="60" w:line="276" w:lineRule="auto"/>
              <w:jc w:val="both"/>
              <w:rPr>
                <w:rFonts w:eastAsia="Calibri" w:cs="Courier New"/>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r>
      <w:tr w:rsidR="009571D0" w:rsidRPr="006533B7" w14:paraId="3FE1F156" w14:textId="77777777">
        <w:tc>
          <w:tcPr>
            <w:tcW w:w="3230" w:type="dxa"/>
          </w:tcPr>
          <w:p w14:paraId="48364F96" w14:textId="0C30E2A0" w:rsidR="009571D0" w:rsidRPr="006533B7" w:rsidRDefault="009571D0" w:rsidP="009571D0">
            <w:pPr>
              <w:spacing w:before="60" w:after="60" w:line="276" w:lineRule="auto"/>
              <w:jc w:val="both"/>
              <w:rPr>
                <w:rFonts w:eastAsia="Calibri" w:cs="Courier New"/>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6" w:type="dxa"/>
          </w:tcPr>
          <w:p w14:paraId="66980E5F" w14:textId="68083946" w:rsidR="009571D0" w:rsidRPr="006533B7" w:rsidRDefault="009571D0" w:rsidP="009571D0">
            <w:pPr>
              <w:spacing w:before="60" w:after="60" w:line="276" w:lineRule="auto"/>
              <w:jc w:val="both"/>
              <w:rPr>
                <w:rFonts w:eastAsia="Calibri" w:cs="Courier New"/>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8" w:type="dxa"/>
          </w:tcPr>
          <w:p w14:paraId="726C4D64" w14:textId="0AFEC15C" w:rsidR="009571D0" w:rsidRPr="006533B7" w:rsidRDefault="009571D0" w:rsidP="009571D0">
            <w:pPr>
              <w:spacing w:before="60" w:after="60" w:line="276" w:lineRule="auto"/>
              <w:jc w:val="both"/>
              <w:rPr>
                <w:rFonts w:eastAsia="Calibri" w:cs="Courier New"/>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r>
      <w:tr w:rsidR="009571D0" w:rsidRPr="006533B7" w14:paraId="76B4AE44" w14:textId="77777777">
        <w:tc>
          <w:tcPr>
            <w:tcW w:w="3230" w:type="dxa"/>
          </w:tcPr>
          <w:p w14:paraId="59F43B65" w14:textId="4A72CD72" w:rsidR="009571D0" w:rsidRPr="006533B7" w:rsidRDefault="009571D0" w:rsidP="009571D0">
            <w:pPr>
              <w:spacing w:before="60" w:after="60" w:line="276" w:lineRule="auto"/>
              <w:jc w:val="both"/>
              <w:rPr>
                <w:rFonts w:eastAsia="Calibri" w:cs="Courier New"/>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6" w:type="dxa"/>
          </w:tcPr>
          <w:p w14:paraId="099772A7" w14:textId="1E8A3256" w:rsidR="009571D0" w:rsidRPr="006533B7" w:rsidRDefault="009571D0" w:rsidP="009571D0">
            <w:pPr>
              <w:spacing w:before="60" w:after="60" w:line="276" w:lineRule="auto"/>
              <w:jc w:val="both"/>
              <w:rPr>
                <w:rFonts w:eastAsia="Calibri" w:cs="Courier New"/>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c>
          <w:tcPr>
            <w:tcW w:w="3058" w:type="dxa"/>
          </w:tcPr>
          <w:p w14:paraId="121625CC" w14:textId="6A4C9972" w:rsidR="009571D0" w:rsidRPr="006533B7" w:rsidRDefault="009571D0" w:rsidP="009571D0">
            <w:pPr>
              <w:spacing w:before="60" w:after="60" w:line="276" w:lineRule="auto"/>
              <w:jc w:val="both"/>
              <w:rPr>
                <w:rFonts w:eastAsia="Calibri" w:cs="Courier New"/>
                <w:color w:val="FFFF00"/>
                <w:sz w:val="20"/>
                <w:szCs w:val="20"/>
                <w:lang w:eastAsia="it-IT"/>
              </w:rPr>
            </w:pPr>
            <w:r w:rsidRPr="00495213">
              <w:rPr>
                <w:b/>
                <w:sz w:val="20"/>
                <w:szCs w:val="20"/>
              </w:rPr>
              <w:fldChar w:fldCharType="begin">
                <w:ffData>
                  <w:name w:val="Testo657"/>
                  <w:enabled/>
                  <w:calcOnExit w:val="0"/>
                  <w:textInput/>
                </w:ffData>
              </w:fldChar>
            </w:r>
            <w:r w:rsidRPr="00495213">
              <w:rPr>
                <w:b/>
                <w:sz w:val="20"/>
                <w:szCs w:val="20"/>
              </w:rPr>
              <w:instrText xml:space="preserve"> FORMTEXT </w:instrText>
            </w:r>
            <w:r w:rsidRPr="00495213">
              <w:rPr>
                <w:b/>
                <w:sz w:val="20"/>
                <w:szCs w:val="20"/>
              </w:rPr>
            </w:r>
            <w:r w:rsidRPr="00495213">
              <w:rPr>
                <w:b/>
                <w:sz w:val="20"/>
                <w:szCs w:val="20"/>
              </w:rPr>
              <w:fldChar w:fldCharType="separate"/>
            </w:r>
            <w:r w:rsidRPr="00495213">
              <w:t> </w:t>
            </w:r>
            <w:r w:rsidRPr="00495213">
              <w:t> </w:t>
            </w:r>
            <w:r w:rsidRPr="00495213">
              <w:t> </w:t>
            </w:r>
            <w:r w:rsidRPr="00495213">
              <w:t> </w:t>
            </w:r>
            <w:r w:rsidRPr="00495213">
              <w:t> </w:t>
            </w:r>
            <w:r w:rsidRPr="00495213">
              <w:rPr>
                <w:b/>
                <w:sz w:val="20"/>
                <w:szCs w:val="20"/>
              </w:rPr>
              <w:fldChar w:fldCharType="end"/>
            </w: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148BB51E"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w:t>
      </w:r>
      <w:r w:rsidR="009571D0" w:rsidRPr="009571D0">
        <w:rPr>
          <w:b/>
          <w:sz w:val="20"/>
          <w:szCs w:val="20"/>
        </w:rPr>
        <w:fldChar w:fldCharType="begin">
          <w:ffData>
            <w:name w:val="Testo657"/>
            <w:enabled/>
            <w:calcOnExit w:val="0"/>
            <w:textInput/>
          </w:ffData>
        </w:fldChar>
      </w:r>
      <w:r w:rsidR="009571D0" w:rsidRPr="009571D0">
        <w:rPr>
          <w:b/>
          <w:sz w:val="20"/>
          <w:szCs w:val="20"/>
        </w:rPr>
        <w:instrText xml:space="preserve"> FORMTEXT </w:instrText>
      </w:r>
      <w:r w:rsidR="009571D0" w:rsidRPr="009571D0">
        <w:rPr>
          <w:b/>
          <w:sz w:val="20"/>
          <w:szCs w:val="20"/>
        </w:rPr>
      </w:r>
      <w:r w:rsidR="009571D0" w:rsidRPr="009571D0">
        <w:rPr>
          <w:b/>
          <w:sz w:val="20"/>
          <w:szCs w:val="20"/>
        </w:rPr>
        <w:fldChar w:fldCharType="separate"/>
      </w:r>
      <w:r w:rsidR="009571D0" w:rsidRPr="00D727EC">
        <w:t> </w:t>
      </w:r>
      <w:r w:rsidR="009571D0" w:rsidRPr="00D727EC">
        <w:t> </w:t>
      </w:r>
      <w:r w:rsidR="009571D0" w:rsidRPr="00D727EC">
        <w:t> </w:t>
      </w:r>
      <w:r w:rsidR="009571D0" w:rsidRPr="00D727EC">
        <w:t> </w:t>
      </w:r>
      <w:r w:rsidR="009571D0" w:rsidRPr="00D727EC">
        <w:t> </w:t>
      </w:r>
      <w:r w:rsidR="009571D0" w:rsidRPr="009571D0">
        <w:rPr>
          <w:b/>
          <w:sz w:val="20"/>
          <w:szCs w:val="20"/>
        </w:rPr>
        <w:fldChar w:fldCharType="end"/>
      </w:r>
      <w:r w:rsidR="009B5141" w:rsidRPr="006533B7">
        <w:rPr>
          <w:rFonts w:eastAsia="Calibri" w:cs="Calibri"/>
          <w:sz w:val="20"/>
          <w:szCs w:val="20"/>
          <w:lang w:eastAsia="it-IT"/>
        </w:rPr>
        <w:t xml:space="preserve"> </w:t>
      </w:r>
      <w:r w:rsidRPr="006533B7">
        <w:rPr>
          <w:rFonts w:eastAsia="Calibri" w:cs="Calibri"/>
          <w:sz w:val="20"/>
          <w:szCs w:val="20"/>
          <w:lang w:eastAsia="it-IT"/>
        </w:rPr>
        <w:t>&lt;</w:t>
      </w:r>
      <w:r w:rsidRPr="009571D0">
        <w:rPr>
          <w:rFonts w:eastAsia="Calibri" w:cs="Calibri"/>
          <w:i/>
          <w:color w:val="5B9BD5" w:themeColor="accent1"/>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lastRenderedPageBreak/>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0B53C543"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w:t>
      </w:r>
      <w:r w:rsidR="009571D0" w:rsidRPr="009571D0">
        <w:rPr>
          <w:b/>
          <w:sz w:val="20"/>
          <w:szCs w:val="20"/>
        </w:rPr>
        <w:fldChar w:fldCharType="begin">
          <w:ffData>
            <w:name w:val="Testo657"/>
            <w:enabled/>
            <w:calcOnExit w:val="0"/>
            <w:textInput/>
          </w:ffData>
        </w:fldChar>
      </w:r>
      <w:r w:rsidR="009571D0" w:rsidRPr="009571D0">
        <w:rPr>
          <w:b/>
          <w:sz w:val="20"/>
          <w:szCs w:val="20"/>
        </w:rPr>
        <w:instrText xml:space="preserve"> FORMTEXT </w:instrText>
      </w:r>
      <w:r w:rsidR="009571D0" w:rsidRPr="009571D0">
        <w:rPr>
          <w:b/>
          <w:sz w:val="20"/>
          <w:szCs w:val="20"/>
        </w:rPr>
      </w:r>
      <w:r w:rsidR="009571D0" w:rsidRPr="009571D0">
        <w:rPr>
          <w:b/>
          <w:sz w:val="20"/>
          <w:szCs w:val="20"/>
        </w:rPr>
        <w:fldChar w:fldCharType="separate"/>
      </w:r>
      <w:r w:rsidR="009571D0" w:rsidRPr="00D727EC">
        <w:t> </w:t>
      </w:r>
      <w:r w:rsidR="009571D0" w:rsidRPr="00D727EC">
        <w:t> </w:t>
      </w:r>
      <w:r w:rsidR="009571D0" w:rsidRPr="00D727EC">
        <w:t> </w:t>
      </w:r>
      <w:r w:rsidR="009571D0" w:rsidRPr="00D727EC">
        <w:t> </w:t>
      </w:r>
      <w:r w:rsidR="009571D0" w:rsidRPr="00D727EC">
        <w:t> </w:t>
      </w:r>
      <w:r w:rsidR="009571D0" w:rsidRPr="009571D0">
        <w:rPr>
          <w:b/>
          <w:sz w:val="20"/>
          <w:szCs w:val="20"/>
        </w:rPr>
        <w:fldChar w:fldCharType="end"/>
      </w:r>
      <w:r w:rsidR="009571D0" w:rsidRPr="006533B7">
        <w:rPr>
          <w:rFonts w:eastAsia="Times New Roman" w:cs="Calibri"/>
          <w:sz w:val="20"/>
          <w:szCs w:val="20"/>
        </w:rPr>
        <w:t xml:space="preserve"> </w:t>
      </w:r>
      <w:r w:rsidRPr="009571D0">
        <w:rPr>
          <w:rFonts w:eastAsia="Times New Roman" w:cs="Calibri"/>
          <w:color w:val="5B9BD5" w:themeColor="accent1"/>
          <w:sz w:val="20"/>
          <w:szCs w:val="20"/>
        </w:rPr>
        <w:t>(</w:t>
      </w:r>
      <w:r w:rsidRPr="009571D0">
        <w:rPr>
          <w:rFonts w:eastAsia="Times New Roman" w:cs="Calibri"/>
          <w:i/>
          <w:color w:val="5B9BD5" w:themeColor="accent1"/>
          <w:sz w:val="20"/>
          <w:szCs w:val="20"/>
        </w:rPr>
        <w:t>indicare l’operatore che sarà nominato capogruppo</w:t>
      </w:r>
      <w:r w:rsidRPr="009571D0">
        <w:rPr>
          <w:rFonts w:eastAsia="Times New Roman" w:cs="Calibri"/>
          <w:color w:val="5B9BD5" w:themeColor="accent1"/>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6596EC7B" w14:textId="77777777" w:rsidR="009571D0" w:rsidRDefault="00184306" w:rsidP="009571D0">
      <w:pPr>
        <w:spacing w:before="60" w:after="60" w:line="276" w:lineRule="auto"/>
        <w:jc w:val="both"/>
        <w:rPr>
          <w:b/>
          <w:sz w:val="20"/>
          <w:szCs w:val="20"/>
        </w:rPr>
      </w:pPr>
      <w:r w:rsidRPr="006533B7">
        <w:rPr>
          <w:rFonts w:eastAsia="Calibri" w:cs="Calibri"/>
          <w:sz w:val="20"/>
          <w:szCs w:val="20"/>
          <w:lang w:eastAsia="it-IT"/>
        </w:rPr>
        <w:tab/>
      </w:r>
      <w:r w:rsidR="009571D0" w:rsidRPr="009571D0">
        <w:rPr>
          <w:b/>
          <w:sz w:val="20"/>
          <w:szCs w:val="20"/>
        </w:rPr>
        <w:fldChar w:fldCharType="begin">
          <w:ffData>
            <w:name w:val="Testo657"/>
            <w:enabled/>
            <w:calcOnExit w:val="0"/>
            <w:textInput/>
          </w:ffData>
        </w:fldChar>
      </w:r>
      <w:r w:rsidR="009571D0" w:rsidRPr="009571D0">
        <w:rPr>
          <w:b/>
          <w:sz w:val="20"/>
          <w:szCs w:val="20"/>
        </w:rPr>
        <w:instrText xml:space="preserve"> FORMTEXT </w:instrText>
      </w:r>
      <w:r w:rsidR="009571D0" w:rsidRPr="009571D0">
        <w:rPr>
          <w:b/>
          <w:sz w:val="20"/>
          <w:szCs w:val="20"/>
        </w:rPr>
      </w:r>
      <w:r w:rsidR="009571D0" w:rsidRPr="009571D0">
        <w:rPr>
          <w:b/>
          <w:sz w:val="20"/>
          <w:szCs w:val="20"/>
        </w:rPr>
        <w:fldChar w:fldCharType="separate"/>
      </w:r>
      <w:r w:rsidR="009571D0" w:rsidRPr="00D727EC">
        <w:t> </w:t>
      </w:r>
      <w:r w:rsidR="009571D0" w:rsidRPr="00D727EC">
        <w:t> </w:t>
      </w:r>
      <w:r w:rsidR="009571D0" w:rsidRPr="00D727EC">
        <w:t> </w:t>
      </w:r>
      <w:r w:rsidR="009571D0" w:rsidRPr="00D727EC">
        <w:t> </w:t>
      </w:r>
      <w:r w:rsidR="009571D0" w:rsidRPr="00D727EC">
        <w:t> </w:t>
      </w:r>
      <w:r w:rsidR="009571D0" w:rsidRPr="009571D0">
        <w:rPr>
          <w:b/>
          <w:sz w:val="20"/>
          <w:szCs w:val="20"/>
        </w:rPr>
        <w:fldChar w:fldCharType="end"/>
      </w:r>
    </w:p>
    <w:p w14:paraId="4ECE78A3" w14:textId="69FB2843" w:rsidR="00C41162" w:rsidRPr="006533B7" w:rsidRDefault="00184306" w:rsidP="009571D0">
      <w:pPr>
        <w:spacing w:before="60" w:after="60" w:line="276" w:lineRule="auto"/>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w:t>
      </w:r>
      <w:r w:rsidRPr="009571D0">
        <w:rPr>
          <w:rFonts w:eastAsia="Calibri" w:cs="Courier New"/>
          <w:sz w:val="20"/>
          <w:szCs w:val="20"/>
          <w:lang w:eastAsia="it-IT"/>
        </w:rPr>
        <w:t xml:space="preserve">parti/percentuali del servizio </w:t>
      </w:r>
      <w:r w:rsidRPr="006533B7">
        <w:rPr>
          <w:rFonts w:eastAsia="Calibri" w:cs="Courier New"/>
          <w:sz w:val="20"/>
          <w:szCs w:val="20"/>
          <w:lang w:eastAsia="it-IT"/>
        </w:rPr>
        <w:t>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4CBD7CCD" w:rsidR="00C41162" w:rsidRPr="006533B7" w:rsidRDefault="00184306">
            <w:pPr>
              <w:spacing w:before="60" w:after="60" w:line="276" w:lineRule="auto"/>
              <w:jc w:val="both"/>
              <w:rPr>
                <w:rFonts w:eastAsia="Calibri" w:cs="Courier New"/>
                <w:color w:val="FFFFFF" w:themeColor="background1"/>
                <w:sz w:val="20"/>
                <w:szCs w:val="20"/>
                <w:lang w:eastAsia="it-IT"/>
              </w:rPr>
            </w:pPr>
            <w:r w:rsidRPr="00E53D4F">
              <w:rPr>
                <w:rFonts w:eastAsia="Calibri" w:cs="Courier New"/>
                <w:color w:val="FFFFFF" w:themeColor="background1"/>
                <w:sz w:val="20"/>
                <w:szCs w:val="20"/>
                <w:lang w:eastAsia="it-IT"/>
              </w:rPr>
              <w:t>servizio</w:t>
            </w:r>
          </w:p>
        </w:tc>
        <w:tc>
          <w:tcPr>
            <w:tcW w:w="3209" w:type="dxa"/>
            <w:shd w:val="clear" w:color="auto" w:fill="4472C4" w:themeFill="accent5"/>
          </w:tcPr>
          <w:p w14:paraId="03A844E2" w14:textId="4C1E8992" w:rsidR="00C41162" w:rsidRPr="006533B7" w:rsidRDefault="00184306">
            <w:pPr>
              <w:spacing w:before="60" w:after="60" w:line="276" w:lineRule="auto"/>
              <w:jc w:val="both"/>
              <w:rPr>
                <w:rFonts w:eastAsia="Calibri" w:cs="Courier New"/>
                <w:color w:val="FFFFFF" w:themeColor="background1"/>
                <w:sz w:val="20"/>
                <w:szCs w:val="20"/>
                <w:lang w:eastAsia="it-IT"/>
              </w:rPr>
            </w:pPr>
            <w:r w:rsidRPr="00E53D4F">
              <w:rPr>
                <w:rFonts w:eastAsia="Calibri" w:cs="Courier New"/>
                <w:color w:val="FFFFFF" w:themeColor="background1"/>
                <w:sz w:val="20"/>
                <w:szCs w:val="20"/>
                <w:lang w:eastAsia="it-IT"/>
              </w:rPr>
              <w:t>Parte /percentuale</w:t>
            </w:r>
            <w:r w:rsidR="00DF2DC9" w:rsidRPr="00E53D4F">
              <w:rPr>
                <w:rFonts w:eastAsia="Calibri" w:cs="Courier New"/>
                <w:color w:val="FFFFFF" w:themeColor="background1"/>
                <w:sz w:val="20"/>
                <w:szCs w:val="20"/>
                <w:lang w:eastAsia="it-IT"/>
              </w:rPr>
              <w:t xml:space="preserve">/quota della categoria </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9571D0" w:rsidRPr="006533B7" w14:paraId="586F3D2A" w14:textId="77777777">
        <w:tc>
          <w:tcPr>
            <w:tcW w:w="3374" w:type="dxa"/>
          </w:tcPr>
          <w:p w14:paraId="76425D1C" w14:textId="37C333C0"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c>
          <w:tcPr>
            <w:tcW w:w="3209" w:type="dxa"/>
          </w:tcPr>
          <w:p w14:paraId="6AFAE81E" w14:textId="570B1B68"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c>
          <w:tcPr>
            <w:tcW w:w="2761" w:type="dxa"/>
          </w:tcPr>
          <w:p w14:paraId="36A7A4EF" w14:textId="0B4D2E55"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r>
      <w:tr w:rsidR="009571D0" w:rsidRPr="006533B7" w14:paraId="2B0C0A1C" w14:textId="77777777">
        <w:tc>
          <w:tcPr>
            <w:tcW w:w="3374" w:type="dxa"/>
          </w:tcPr>
          <w:p w14:paraId="3E8A5404" w14:textId="56A51D4C"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c>
          <w:tcPr>
            <w:tcW w:w="3209" w:type="dxa"/>
          </w:tcPr>
          <w:p w14:paraId="5BC5FC89" w14:textId="60273F38"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c>
          <w:tcPr>
            <w:tcW w:w="2761" w:type="dxa"/>
          </w:tcPr>
          <w:p w14:paraId="557600DD" w14:textId="2AF72276"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r>
      <w:tr w:rsidR="009571D0" w:rsidRPr="006533B7" w14:paraId="60B8A961" w14:textId="77777777">
        <w:tc>
          <w:tcPr>
            <w:tcW w:w="3374" w:type="dxa"/>
          </w:tcPr>
          <w:p w14:paraId="07EC9643" w14:textId="1761D091"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c>
          <w:tcPr>
            <w:tcW w:w="3209" w:type="dxa"/>
          </w:tcPr>
          <w:p w14:paraId="1A4D43C3" w14:textId="5CB12A66"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c>
          <w:tcPr>
            <w:tcW w:w="2761" w:type="dxa"/>
          </w:tcPr>
          <w:p w14:paraId="212D44E4" w14:textId="65F1C974"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r>
      <w:tr w:rsidR="009571D0" w:rsidRPr="006533B7" w14:paraId="14244008" w14:textId="77777777">
        <w:tc>
          <w:tcPr>
            <w:tcW w:w="3374" w:type="dxa"/>
          </w:tcPr>
          <w:p w14:paraId="2746E42D" w14:textId="1E8B09FE"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c>
          <w:tcPr>
            <w:tcW w:w="3209" w:type="dxa"/>
          </w:tcPr>
          <w:p w14:paraId="65AC6870" w14:textId="13B469D8"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c>
          <w:tcPr>
            <w:tcW w:w="2761" w:type="dxa"/>
          </w:tcPr>
          <w:p w14:paraId="222F8594" w14:textId="07CA5703" w:rsidR="009571D0" w:rsidRPr="006533B7" w:rsidRDefault="009571D0" w:rsidP="009571D0">
            <w:pPr>
              <w:spacing w:before="60" w:after="60" w:line="276" w:lineRule="auto"/>
              <w:jc w:val="both"/>
              <w:rPr>
                <w:rFonts w:eastAsia="Calibri" w:cs="Courier New"/>
                <w:sz w:val="20"/>
                <w:szCs w:val="20"/>
                <w:lang w:eastAsia="it-IT"/>
              </w:rPr>
            </w:pPr>
            <w:r w:rsidRPr="00191E6E">
              <w:rPr>
                <w:b/>
                <w:sz w:val="20"/>
                <w:szCs w:val="20"/>
              </w:rPr>
              <w:fldChar w:fldCharType="begin">
                <w:ffData>
                  <w:name w:val="Testo657"/>
                  <w:enabled/>
                  <w:calcOnExit w:val="0"/>
                  <w:textInput/>
                </w:ffData>
              </w:fldChar>
            </w:r>
            <w:r w:rsidRPr="00191E6E">
              <w:rPr>
                <w:b/>
                <w:sz w:val="20"/>
                <w:szCs w:val="20"/>
              </w:rPr>
              <w:instrText xml:space="preserve"> FORMTEXT </w:instrText>
            </w:r>
            <w:r w:rsidRPr="00191E6E">
              <w:rPr>
                <w:b/>
                <w:sz w:val="20"/>
                <w:szCs w:val="20"/>
              </w:rPr>
            </w:r>
            <w:r w:rsidRPr="00191E6E">
              <w:rPr>
                <w:b/>
                <w:sz w:val="20"/>
                <w:szCs w:val="20"/>
              </w:rPr>
              <w:fldChar w:fldCharType="separate"/>
            </w:r>
            <w:r w:rsidRPr="00191E6E">
              <w:t> </w:t>
            </w:r>
            <w:r w:rsidRPr="00191E6E">
              <w:t> </w:t>
            </w:r>
            <w:r w:rsidRPr="00191E6E">
              <w:t> </w:t>
            </w:r>
            <w:r w:rsidRPr="00191E6E">
              <w:t> </w:t>
            </w:r>
            <w:r w:rsidRPr="00191E6E">
              <w:t> </w:t>
            </w:r>
            <w:r w:rsidRPr="00191E6E">
              <w:rPr>
                <w:b/>
                <w:sz w:val="20"/>
                <w:szCs w:val="20"/>
              </w:rPr>
              <w:fldChar w:fldCharType="end"/>
            </w: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32164C1F" w14:textId="7EB1BD93" w:rsidR="00C41162" w:rsidRPr="009571D0" w:rsidRDefault="00184306" w:rsidP="001709EE">
      <w:pPr>
        <w:pStyle w:val="Paragrafoelenco"/>
        <w:numPr>
          <w:ilvl w:val="0"/>
          <w:numId w:val="3"/>
        </w:numPr>
        <w:spacing w:before="60" w:after="60" w:line="276" w:lineRule="auto"/>
        <w:ind w:left="426"/>
        <w:jc w:val="both"/>
        <w:rPr>
          <w:rFonts w:eastAsia="Times New Roman" w:cs="Times New Roman"/>
          <w:i/>
          <w:sz w:val="20"/>
          <w:szCs w:val="20"/>
        </w:rPr>
      </w:pPr>
      <w:r w:rsidRPr="009571D0">
        <w:rPr>
          <w:rFonts w:eastAsia="Times New Roman" w:cs="Times New Roman"/>
          <w:i/>
          <w:sz w:val="20"/>
          <w:szCs w:val="20"/>
        </w:rPr>
        <w:t xml:space="preserve"> (dichiarazione da rendere solo dall’organo comune): </w:t>
      </w:r>
      <w:r w:rsidRPr="009571D0">
        <w:rPr>
          <w:rFonts w:eastAsia="Times New Roman" w:cs="Times New Roman"/>
          <w:sz w:val="20"/>
          <w:szCs w:val="20"/>
        </w:rPr>
        <w:t xml:space="preserve">che l’aggregazione di imprese di rete è iscritta al Registro delle Imprese di </w:t>
      </w:r>
      <w:r w:rsidR="009571D0" w:rsidRPr="009571D0">
        <w:rPr>
          <w:b/>
          <w:sz w:val="20"/>
          <w:szCs w:val="20"/>
        </w:rPr>
        <w:fldChar w:fldCharType="begin">
          <w:ffData>
            <w:name w:val="Testo657"/>
            <w:enabled/>
            <w:calcOnExit w:val="0"/>
            <w:textInput/>
          </w:ffData>
        </w:fldChar>
      </w:r>
      <w:r w:rsidR="009571D0" w:rsidRPr="009571D0">
        <w:rPr>
          <w:b/>
          <w:sz w:val="20"/>
          <w:szCs w:val="20"/>
        </w:rPr>
        <w:instrText xml:space="preserve"> FORMTEXT </w:instrText>
      </w:r>
      <w:r w:rsidR="009571D0" w:rsidRPr="009571D0">
        <w:rPr>
          <w:b/>
          <w:sz w:val="20"/>
          <w:szCs w:val="20"/>
        </w:rPr>
      </w:r>
      <w:r w:rsidR="009571D0" w:rsidRPr="009571D0">
        <w:rPr>
          <w:b/>
          <w:sz w:val="20"/>
          <w:szCs w:val="20"/>
        </w:rPr>
        <w:fldChar w:fldCharType="separate"/>
      </w:r>
      <w:r w:rsidR="009571D0" w:rsidRPr="00D727EC">
        <w:t> </w:t>
      </w:r>
      <w:r w:rsidR="009571D0" w:rsidRPr="00D727EC">
        <w:t> </w:t>
      </w:r>
      <w:r w:rsidR="009571D0" w:rsidRPr="00D727EC">
        <w:t> </w:t>
      </w:r>
      <w:r w:rsidR="009571D0" w:rsidRPr="00D727EC">
        <w:t> </w:t>
      </w:r>
      <w:r w:rsidR="009571D0" w:rsidRPr="00D727EC">
        <w:t> </w:t>
      </w:r>
      <w:r w:rsidR="009571D0" w:rsidRPr="009571D0">
        <w:rPr>
          <w:b/>
          <w:sz w:val="20"/>
          <w:szCs w:val="20"/>
        </w:rPr>
        <w:fldChar w:fldCharType="end"/>
      </w:r>
      <w:r w:rsidRPr="009571D0">
        <w:rPr>
          <w:rFonts w:eastAsia="Times New Roman" w:cs="Times New Roman"/>
          <w:sz w:val="20"/>
          <w:szCs w:val="20"/>
        </w:rPr>
        <w:t>. al n</w:t>
      </w:r>
      <w:r w:rsidR="009571D0" w:rsidRPr="009571D0">
        <w:rPr>
          <w:b/>
          <w:sz w:val="20"/>
          <w:szCs w:val="20"/>
        </w:rPr>
        <w:fldChar w:fldCharType="begin">
          <w:ffData>
            <w:name w:val="Testo657"/>
            <w:enabled/>
            <w:calcOnExit w:val="0"/>
            <w:textInput/>
          </w:ffData>
        </w:fldChar>
      </w:r>
      <w:r w:rsidR="009571D0" w:rsidRPr="009571D0">
        <w:rPr>
          <w:b/>
          <w:sz w:val="20"/>
          <w:szCs w:val="20"/>
        </w:rPr>
        <w:instrText xml:space="preserve"> FORMTEXT </w:instrText>
      </w:r>
      <w:r w:rsidR="009571D0" w:rsidRPr="009571D0">
        <w:rPr>
          <w:b/>
          <w:sz w:val="20"/>
          <w:szCs w:val="20"/>
        </w:rPr>
      </w:r>
      <w:r w:rsidR="009571D0" w:rsidRPr="009571D0">
        <w:rPr>
          <w:b/>
          <w:sz w:val="20"/>
          <w:szCs w:val="20"/>
        </w:rPr>
        <w:fldChar w:fldCharType="separate"/>
      </w:r>
      <w:r w:rsidR="009571D0" w:rsidRPr="00D727EC">
        <w:t> </w:t>
      </w:r>
      <w:r w:rsidR="009571D0" w:rsidRPr="00D727EC">
        <w:t> </w:t>
      </w:r>
      <w:r w:rsidR="009571D0" w:rsidRPr="00D727EC">
        <w:t> </w:t>
      </w:r>
      <w:r w:rsidR="009571D0" w:rsidRPr="00D727EC">
        <w:t> </w:t>
      </w:r>
      <w:r w:rsidR="009571D0" w:rsidRPr="00D727EC">
        <w:t> </w:t>
      </w:r>
      <w:r w:rsidR="009571D0" w:rsidRPr="009571D0">
        <w:rPr>
          <w:b/>
          <w:sz w:val="20"/>
          <w:szCs w:val="20"/>
        </w:rPr>
        <w:fldChar w:fldCharType="end"/>
      </w:r>
      <w:r w:rsidRPr="009571D0">
        <w:rPr>
          <w:rFonts w:eastAsia="Times New Roman" w:cs="Times New Roman"/>
          <w:sz w:val="20"/>
          <w:szCs w:val="20"/>
        </w:rPr>
        <w:t>partita I.V.A. n</w:t>
      </w:r>
      <w:r w:rsidR="009571D0" w:rsidRPr="009571D0">
        <w:rPr>
          <w:rFonts w:eastAsia="Times New Roman" w:cs="Times New Roman"/>
          <w:sz w:val="20"/>
          <w:szCs w:val="20"/>
        </w:rPr>
        <w:t xml:space="preserve"> </w:t>
      </w:r>
      <w:r w:rsidR="009571D0" w:rsidRPr="009571D0">
        <w:rPr>
          <w:b/>
          <w:sz w:val="20"/>
          <w:szCs w:val="20"/>
        </w:rPr>
        <w:fldChar w:fldCharType="begin">
          <w:ffData>
            <w:name w:val="Testo657"/>
            <w:enabled/>
            <w:calcOnExit w:val="0"/>
            <w:textInput/>
          </w:ffData>
        </w:fldChar>
      </w:r>
      <w:r w:rsidR="009571D0" w:rsidRPr="009571D0">
        <w:rPr>
          <w:b/>
          <w:sz w:val="20"/>
          <w:szCs w:val="20"/>
        </w:rPr>
        <w:instrText xml:space="preserve"> FORMTEXT </w:instrText>
      </w:r>
      <w:r w:rsidR="009571D0" w:rsidRPr="009571D0">
        <w:rPr>
          <w:b/>
          <w:sz w:val="20"/>
          <w:szCs w:val="20"/>
        </w:rPr>
      </w:r>
      <w:r w:rsidR="009571D0" w:rsidRPr="009571D0">
        <w:rPr>
          <w:b/>
          <w:sz w:val="20"/>
          <w:szCs w:val="20"/>
        </w:rPr>
        <w:fldChar w:fldCharType="separate"/>
      </w:r>
      <w:r w:rsidR="009571D0" w:rsidRPr="00D727EC">
        <w:t> </w:t>
      </w:r>
      <w:r w:rsidR="009571D0" w:rsidRPr="00D727EC">
        <w:t> </w:t>
      </w:r>
      <w:r w:rsidR="009571D0" w:rsidRPr="00D727EC">
        <w:t> </w:t>
      </w:r>
      <w:r w:rsidR="009571D0" w:rsidRPr="00D727EC">
        <w:t> </w:t>
      </w:r>
      <w:r w:rsidR="009571D0" w:rsidRPr="00D727EC">
        <w:t> </w:t>
      </w:r>
      <w:r w:rsidR="009571D0" w:rsidRPr="009571D0">
        <w:rPr>
          <w:b/>
          <w:sz w:val="20"/>
          <w:szCs w:val="20"/>
        </w:rPr>
        <w:fldChar w:fldCharType="end"/>
      </w:r>
      <w:r w:rsidRPr="009571D0">
        <w:rPr>
          <w:rFonts w:eastAsia="Times New Roman" w:cs="Times New Roman"/>
          <w:sz w:val="20"/>
          <w:szCs w:val="20"/>
        </w:rPr>
        <w:t>oppure è iscritta al Registro delle commissioni provinciali per l’artigianato di</w:t>
      </w:r>
      <w:r w:rsidR="009571D0" w:rsidRPr="009571D0">
        <w:rPr>
          <w:b/>
          <w:sz w:val="20"/>
          <w:szCs w:val="20"/>
        </w:rPr>
        <w:fldChar w:fldCharType="begin">
          <w:ffData>
            <w:name w:val="Testo657"/>
            <w:enabled/>
            <w:calcOnExit w:val="0"/>
            <w:textInput/>
          </w:ffData>
        </w:fldChar>
      </w:r>
      <w:r w:rsidR="009571D0" w:rsidRPr="009571D0">
        <w:rPr>
          <w:b/>
          <w:sz w:val="20"/>
          <w:szCs w:val="20"/>
        </w:rPr>
        <w:instrText xml:space="preserve"> FORMTEXT </w:instrText>
      </w:r>
      <w:r w:rsidR="009571D0" w:rsidRPr="009571D0">
        <w:rPr>
          <w:b/>
          <w:sz w:val="20"/>
          <w:szCs w:val="20"/>
        </w:rPr>
      </w:r>
      <w:r w:rsidR="009571D0" w:rsidRPr="009571D0">
        <w:rPr>
          <w:b/>
          <w:sz w:val="20"/>
          <w:szCs w:val="20"/>
        </w:rPr>
        <w:fldChar w:fldCharType="separate"/>
      </w:r>
      <w:r w:rsidR="009571D0" w:rsidRPr="00D727EC">
        <w:t> </w:t>
      </w:r>
      <w:r w:rsidR="009571D0" w:rsidRPr="00D727EC">
        <w:t> </w:t>
      </w:r>
      <w:r w:rsidR="009571D0" w:rsidRPr="00D727EC">
        <w:t> </w:t>
      </w:r>
      <w:r w:rsidR="009571D0" w:rsidRPr="00D727EC">
        <w:t> </w:t>
      </w:r>
      <w:r w:rsidR="009571D0" w:rsidRPr="00D727EC">
        <w:t> </w:t>
      </w:r>
      <w:r w:rsidR="009571D0" w:rsidRPr="009571D0">
        <w:rPr>
          <w:b/>
          <w:sz w:val="20"/>
          <w:szCs w:val="20"/>
        </w:rPr>
        <w:fldChar w:fldCharType="end"/>
      </w:r>
      <w:r w:rsidRPr="009571D0">
        <w:rPr>
          <w:rFonts w:eastAsia="Times New Roman" w:cs="Times New Roman"/>
          <w:sz w:val="20"/>
          <w:szCs w:val="20"/>
        </w:rPr>
        <w:t xml:space="preserve"> al n. </w:t>
      </w:r>
      <w:r w:rsidR="009571D0" w:rsidRPr="009571D0">
        <w:rPr>
          <w:b/>
          <w:sz w:val="20"/>
          <w:szCs w:val="20"/>
        </w:rPr>
        <w:fldChar w:fldCharType="begin">
          <w:ffData>
            <w:name w:val="Testo657"/>
            <w:enabled/>
            <w:calcOnExit w:val="0"/>
            <w:textInput/>
          </w:ffData>
        </w:fldChar>
      </w:r>
      <w:r w:rsidR="009571D0" w:rsidRPr="009571D0">
        <w:rPr>
          <w:b/>
          <w:sz w:val="20"/>
          <w:szCs w:val="20"/>
        </w:rPr>
        <w:instrText xml:space="preserve"> FORMTEXT </w:instrText>
      </w:r>
      <w:r w:rsidR="009571D0" w:rsidRPr="009571D0">
        <w:rPr>
          <w:b/>
          <w:sz w:val="20"/>
          <w:szCs w:val="20"/>
        </w:rPr>
      </w:r>
      <w:r w:rsidR="009571D0" w:rsidRPr="009571D0">
        <w:rPr>
          <w:b/>
          <w:sz w:val="20"/>
          <w:szCs w:val="20"/>
        </w:rPr>
        <w:fldChar w:fldCharType="separate"/>
      </w:r>
      <w:r w:rsidR="009571D0" w:rsidRPr="00D727EC">
        <w:t> </w:t>
      </w:r>
      <w:r w:rsidR="009571D0" w:rsidRPr="00D727EC">
        <w:t> </w:t>
      </w:r>
      <w:r w:rsidR="009571D0" w:rsidRPr="00D727EC">
        <w:t> </w:t>
      </w:r>
      <w:r w:rsidR="009571D0" w:rsidRPr="00D727EC">
        <w:t> </w:t>
      </w:r>
      <w:r w:rsidR="009571D0" w:rsidRPr="00D727EC">
        <w:t> </w:t>
      </w:r>
      <w:r w:rsidR="009571D0" w:rsidRPr="009571D0">
        <w:rPr>
          <w:b/>
          <w:sz w:val="20"/>
          <w:szCs w:val="20"/>
        </w:rPr>
        <w:fldChar w:fldCharType="end"/>
      </w: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73732255" w14:textId="2B2B33B5" w:rsidR="00C41162" w:rsidRPr="009571D0" w:rsidRDefault="00184306" w:rsidP="00741869">
      <w:pPr>
        <w:pStyle w:val="Paragrafoelenco"/>
        <w:numPr>
          <w:ilvl w:val="0"/>
          <w:numId w:val="2"/>
        </w:numPr>
        <w:spacing w:before="60" w:after="60" w:line="276" w:lineRule="auto"/>
        <w:ind w:left="567"/>
        <w:jc w:val="both"/>
        <w:rPr>
          <w:rFonts w:eastAsia="Times New Roman" w:cs="Times New Roman"/>
          <w:sz w:val="20"/>
          <w:szCs w:val="20"/>
        </w:rPr>
      </w:pPr>
      <w:r w:rsidRPr="009571D0">
        <w:rPr>
          <w:rFonts w:eastAsia="Times New Roman" w:cs="Times New Roman"/>
          <w:sz w:val="20"/>
          <w:szCs w:val="20"/>
        </w:rPr>
        <w:t>che in caso di aggiudicazione, sarà conferito mandato speciale con rappresentanza o funzioni di capogru</w:t>
      </w:r>
      <w:r w:rsidR="009B5141" w:rsidRPr="009571D0">
        <w:rPr>
          <w:rFonts w:eastAsia="Times New Roman" w:cs="Times New Roman"/>
          <w:sz w:val="20"/>
          <w:szCs w:val="20"/>
        </w:rPr>
        <w:t xml:space="preserve">ppo a </w:t>
      </w:r>
      <w:r w:rsidR="009571D0" w:rsidRPr="009571D0">
        <w:rPr>
          <w:b/>
          <w:sz w:val="20"/>
          <w:szCs w:val="20"/>
        </w:rPr>
        <w:fldChar w:fldCharType="begin">
          <w:ffData>
            <w:name w:val="Testo657"/>
            <w:enabled/>
            <w:calcOnExit w:val="0"/>
            <w:textInput/>
          </w:ffData>
        </w:fldChar>
      </w:r>
      <w:r w:rsidR="009571D0" w:rsidRPr="009571D0">
        <w:rPr>
          <w:b/>
          <w:sz w:val="20"/>
          <w:szCs w:val="20"/>
        </w:rPr>
        <w:instrText xml:space="preserve"> FORMTEXT </w:instrText>
      </w:r>
      <w:r w:rsidR="009571D0" w:rsidRPr="009571D0">
        <w:rPr>
          <w:b/>
          <w:sz w:val="20"/>
          <w:szCs w:val="20"/>
        </w:rPr>
      </w:r>
      <w:r w:rsidR="009571D0" w:rsidRPr="009571D0">
        <w:rPr>
          <w:b/>
          <w:sz w:val="20"/>
          <w:szCs w:val="20"/>
        </w:rPr>
        <w:fldChar w:fldCharType="separate"/>
      </w:r>
      <w:r w:rsidR="009571D0" w:rsidRPr="00D727EC">
        <w:t> </w:t>
      </w:r>
      <w:r w:rsidR="009571D0" w:rsidRPr="00D727EC">
        <w:t> </w:t>
      </w:r>
      <w:r w:rsidR="009571D0" w:rsidRPr="00D727EC">
        <w:t> </w:t>
      </w:r>
      <w:r w:rsidR="009571D0" w:rsidRPr="00D727EC">
        <w:t> </w:t>
      </w:r>
      <w:r w:rsidR="009571D0" w:rsidRPr="00D727EC">
        <w:t> </w:t>
      </w:r>
      <w:r w:rsidR="009571D0" w:rsidRPr="009571D0">
        <w:rPr>
          <w:b/>
          <w:sz w:val="20"/>
          <w:szCs w:val="20"/>
        </w:rPr>
        <w:fldChar w:fldCharType="end"/>
      </w:r>
      <w:r w:rsidR="009571D0">
        <w:rPr>
          <w:b/>
          <w:sz w:val="20"/>
          <w:szCs w:val="20"/>
        </w:rPr>
        <w:t xml:space="preserve"> </w:t>
      </w:r>
      <w:r w:rsidRPr="009571D0">
        <w:rPr>
          <w:rFonts w:eastAsia="Times New Roman" w:cs="Times New Roman"/>
          <w:sz w:val="20"/>
          <w:szCs w:val="20"/>
        </w:rPr>
        <w:t xml:space="preserve">di impegnarsi, in caso di aggiudicazione, </w:t>
      </w:r>
      <w:r w:rsidRPr="009571D0">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6EFE57F3" w14:textId="46CA9BB3" w:rsidR="00184306"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w:t>
      </w:r>
      <w:r w:rsidR="00883E47" w:rsidRPr="00883E47">
        <w:rPr>
          <w:rFonts w:eastAsia="Calibri" w:cs="Calibri"/>
          <w:sz w:val="20"/>
          <w:szCs w:val="20"/>
          <w:lang w:eastAsia="it-IT"/>
        </w:rPr>
        <w:t xml:space="preserve">di avvalersi dell’impresa </w:t>
      </w:r>
      <w:r w:rsidR="00703149" w:rsidRPr="00883E47">
        <w:rPr>
          <w:b/>
          <w:sz w:val="20"/>
          <w:szCs w:val="20"/>
        </w:rPr>
        <w:fldChar w:fldCharType="begin">
          <w:ffData>
            <w:name w:val="Testo657"/>
            <w:enabled/>
            <w:calcOnExit w:val="0"/>
            <w:textInput/>
          </w:ffData>
        </w:fldChar>
      </w:r>
      <w:r w:rsidR="00703149" w:rsidRPr="00883E47">
        <w:rPr>
          <w:b/>
          <w:sz w:val="20"/>
          <w:szCs w:val="20"/>
        </w:rPr>
        <w:instrText xml:space="preserve"> FORMTEXT </w:instrText>
      </w:r>
      <w:r w:rsidR="00703149" w:rsidRPr="00883E47">
        <w:rPr>
          <w:b/>
          <w:sz w:val="20"/>
          <w:szCs w:val="20"/>
        </w:rPr>
      </w:r>
      <w:r w:rsidR="00703149" w:rsidRPr="00883E47">
        <w:rPr>
          <w:b/>
          <w:sz w:val="20"/>
          <w:szCs w:val="20"/>
        </w:rPr>
        <w:fldChar w:fldCharType="separate"/>
      </w:r>
      <w:r w:rsidR="00703149" w:rsidRPr="00883E47">
        <w:t> </w:t>
      </w:r>
      <w:r w:rsidR="00703149" w:rsidRPr="00883E47">
        <w:t> </w:t>
      </w:r>
      <w:r w:rsidR="00703149" w:rsidRPr="00883E47">
        <w:t> </w:t>
      </w:r>
      <w:r w:rsidR="00703149" w:rsidRPr="00883E47">
        <w:t> </w:t>
      </w:r>
      <w:r w:rsidR="00703149" w:rsidRPr="00883E47">
        <w:t> </w:t>
      </w:r>
      <w:r w:rsidR="00703149" w:rsidRPr="00883E47">
        <w:rPr>
          <w:b/>
          <w:sz w:val="20"/>
          <w:szCs w:val="20"/>
        </w:rPr>
        <w:fldChar w:fldCharType="end"/>
      </w:r>
      <w:r w:rsidR="00703149">
        <w:rPr>
          <w:b/>
          <w:sz w:val="20"/>
          <w:szCs w:val="20"/>
        </w:rPr>
        <w:t xml:space="preserve"> </w:t>
      </w:r>
      <w:r w:rsidR="00883E47" w:rsidRPr="00883E47">
        <w:rPr>
          <w:rFonts w:eastAsia="Calibri" w:cs="Calibri"/>
          <w:sz w:val="20"/>
          <w:szCs w:val="20"/>
          <w:lang w:eastAsia="it-IT"/>
        </w:rPr>
        <w:t>al fine di dimostrare il possesso dei requisiti indicati nella sezione del DGUE relativa all’avvalimento e allega il contratto di avvalimento</w:t>
      </w:r>
      <w:r w:rsidR="009B5141" w:rsidRPr="006533B7">
        <w:rPr>
          <w:rFonts w:eastAsia="Calibri" w:cs="Calibri"/>
          <w:sz w:val="20"/>
          <w:szCs w:val="20"/>
          <w:lang w:eastAsia="it-IT"/>
        </w:rPr>
        <w:t>.</w:t>
      </w:r>
    </w:p>
    <w:p w14:paraId="502C6A4F" w14:textId="02486EF6" w:rsidR="00B35862" w:rsidRPr="006533B7" w:rsidRDefault="00B35862" w:rsidP="00B35862">
      <w:pPr>
        <w:spacing w:before="60" w:after="60" w:line="276" w:lineRule="auto"/>
        <w:ind w:left="284" w:hanging="284"/>
        <w:jc w:val="both"/>
        <w:rPr>
          <w:rFonts w:eastAsia="Calibri" w:cs="Calibri"/>
          <w:sz w:val="20"/>
          <w:szCs w:val="20"/>
          <w:lang w:eastAsia="it-IT"/>
        </w:rPr>
      </w:pPr>
      <w:r w:rsidRPr="00883E47">
        <w:rPr>
          <w:rFonts w:eastAsia="Calibri" w:cs="Courier New"/>
          <w:sz w:val="20"/>
          <w:szCs w:val="20"/>
          <w:lang w:eastAsia="it-IT"/>
        </w:rPr>
        <w:t>▪</w:t>
      </w:r>
      <w:r w:rsidRPr="00883E47">
        <w:rPr>
          <w:rFonts w:eastAsia="Calibri" w:cs="Courier New"/>
          <w:sz w:val="20"/>
          <w:szCs w:val="20"/>
          <w:lang w:eastAsia="it-IT"/>
        </w:rPr>
        <w:tab/>
      </w:r>
      <w:r w:rsidRPr="00883E47">
        <w:rPr>
          <w:rFonts w:eastAsia="Calibri" w:cs="Calibri"/>
          <w:b/>
          <w:sz w:val="20"/>
          <w:szCs w:val="20"/>
          <w:lang w:eastAsia="it-IT"/>
        </w:rPr>
        <w:t>DICHIARA</w:t>
      </w:r>
      <w:r w:rsidRPr="00883E47">
        <w:rPr>
          <w:rFonts w:eastAsia="Calibri" w:cs="Calibri"/>
          <w:sz w:val="20"/>
          <w:szCs w:val="20"/>
          <w:lang w:eastAsia="it-IT"/>
        </w:rPr>
        <w:t xml:space="preserve"> di avvalersi dell’impresa </w:t>
      </w:r>
      <w:r w:rsidR="003042A6" w:rsidRPr="00883E47">
        <w:rPr>
          <w:b/>
          <w:sz w:val="20"/>
          <w:szCs w:val="20"/>
        </w:rPr>
        <w:fldChar w:fldCharType="begin">
          <w:ffData>
            <w:name w:val="Testo657"/>
            <w:enabled/>
            <w:calcOnExit w:val="0"/>
            <w:textInput/>
          </w:ffData>
        </w:fldChar>
      </w:r>
      <w:r w:rsidR="003042A6" w:rsidRPr="00883E47">
        <w:rPr>
          <w:b/>
          <w:sz w:val="20"/>
          <w:szCs w:val="20"/>
        </w:rPr>
        <w:instrText xml:space="preserve"> FORMTEXT </w:instrText>
      </w:r>
      <w:r w:rsidR="003042A6" w:rsidRPr="00883E47">
        <w:rPr>
          <w:b/>
          <w:sz w:val="20"/>
          <w:szCs w:val="20"/>
        </w:rPr>
      </w:r>
      <w:r w:rsidR="003042A6" w:rsidRPr="00883E47">
        <w:rPr>
          <w:b/>
          <w:sz w:val="20"/>
          <w:szCs w:val="20"/>
        </w:rPr>
        <w:fldChar w:fldCharType="separate"/>
      </w:r>
      <w:r w:rsidR="003042A6" w:rsidRPr="00883E47">
        <w:t> </w:t>
      </w:r>
      <w:r w:rsidR="003042A6" w:rsidRPr="00883E47">
        <w:t> </w:t>
      </w:r>
      <w:r w:rsidR="003042A6" w:rsidRPr="00883E47">
        <w:t> </w:t>
      </w:r>
      <w:r w:rsidR="003042A6" w:rsidRPr="00883E47">
        <w:t> </w:t>
      </w:r>
      <w:r w:rsidR="003042A6" w:rsidRPr="00883E47">
        <w:t> </w:t>
      </w:r>
      <w:r w:rsidR="003042A6" w:rsidRPr="00883E47">
        <w:rPr>
          <w:b/>
          <w:sz w:val="20"/>
          <w:szCs w:val="20"/>
        </w:rPr>
        <w:fldChar w:fldCharType="end"/>
      </w:r>
      <w:r w:rsidR="003042A6" w:rsidRPr="00883E47">
        <w:rPr>
          <w:b/>
          <w:sz w:val="20"/>
          <w:szCs w:val="20"/>
        </w:rPr>
        <w:t xml:space="preserve"> </w:t>
      </w:r>
      <w:r w:rsidRPr="00883E47">
        <w:rPr>
          <w:rFonts w:eastAsia="Calibri" w:cs="Calibri"/>
          <w:sz w:val="20"/>
          <w:szCs w:val="20"/>
          <w:lang w:eastAsia="it-IT"/>
        </w:rPr>
        <w:t xml:space="preserve">al fine di migliorare l’offerta </w:t>
      </w:r>
      <w:r w:rsidRPr="00883E47">
        <w:rPr>
          <w:rFonts w:eastAsia="Calibri" w:cs="Calibri"/>
          <w:b/>
          <w:i/>
          <w:sz w:val="20"/>
          <w:szCs w:val="20"/>
          <w:lang w:eastAsia="it-IT"/>
        </w:rPr>
        <w:t xml:space="preserve">[N.B.: i requisiti oggetto di avvalimento dovranno essere indicati esclusivamente nel contratto di avvalimento] </w:t>
      </w:r>
      <w:r w:rsidRPr="00883E47">
        <w:rPr>
          <w:rFonts w:eastAsia="Calibri" w:cs="Calibri"/>
          <w:sz w:val="20"/>
          <w:szCs w:val="20"/>
          <w:lang w:eastAsia="it-IT"/>
        </w:rPr>
        <w:t xml:space="preserve">e presenta il contratto di avvalimento </w:t>
      </w:r>
      <w:r w:rsidRPr="00883E47">
        <w:rPr>
          <w:rFonts w:eastAsia="Times New Roman" w:cs="Calibri"/>
          <w:sz w:val="20"/>
          <w:szCs w:val="20"/>
        </w:rPr>
        <w:t>(</w:t>
      </w:r>
      <w:r w:rsidRPr="00883E47">
        <w:rPr>
          <w:rFonts w:eastAsia="Times New Roman" w:cs="Calibri"/>
          <w:i/>
          <w:sz w:val="20"/>
          <w:szCs w:val="20"/>
        </w:rPr>
        <w:t xml:space="preserve">indicare se </w:t>
      </w:r>
      <w:r w:rsidRPr="00883E47">
        <w:rPr>
          <w:rFonts w:eastAsia="Calibri" w:cs="Calibri"/>
          <w:i/>
          <w:sz w:val="20"/>
          <w:szCs w:val="20"/>
          <w:lang w:eastAsia="it-IT"/>
        </w:rPr>
        <w:t>nell’offerta tecnica o nella documentazione amministrativa</w:t>
      </w:r>
      <w:r w:rsidRPr="00883E47">
        <w:rPr>
          <w:rFonts w:eastAsia="Calibri" w:cs="Calibri"/>
          <w:sz w:val="20"/>
          <w:szCs w:val="20"/>
          <w:lang w:eastAsia="it-IT"/>
        </w:rPr>
        <w:t>).</w:t>
      </w:r>
      <w:r w:rsidR="00954A4F" w:rsidRPr="00954A4F">
        <w:rPr>
          <w:b/>
          <w:sz w:val="20"/>
          <w:szCs w:val="20"/>
        </w:rPr>
        <w:t xml:space="preserve"> </w:t>
      </w:r>
      <w:r w:rsidR="00954A4F" w:rsidRPr="00785C1B">
        <w:rPr>
          <w:b/>
          <w:sz w:val="20"/>
          <w:szCs w:val="20"/>
        </w:rPr>
        <w:fldChar w:fldCharType="begin">
          <w:ffData>
            <w:name w:val="Testo657"/>
            <w:enabled/>
            <w:calcOnExit w:val="0"/>
            <w:textInput/>
          </w:ffData>
        </w:fldChar>
      </w:r>
      <w:r w:rsidR="00954A4F" w:rsidRPr="00785C1B">
        <w:rPr>
          <w:b/>
          <w:sz w:val="20"/>
          <w:szCs w:val="20"/>
        </w:rPr>
        <w:instrText xml:space="preserve"> FORMTEXT </w:instrText>
      </w:r>
      <w:r w:rsidR="00954A4F" w:rsidRPr="00785C1B">
        <w:rPr>
          <w:b/>
          <w:sz w:val="20"/>
          <w:szCs w:val="20"/>
        </w:rPr>
      </w:r>
      <w:r w:rsidR="00954A4F" w:rsidRPr="00785C1B">
        <w:rPr>
          <w:b/>
          <w:sz w:val="20"/>
          <w:szCs w:val="20"/>
        </w:rPr>
        <w:fldChar w:fldCharType="separate"/>
      </w:r>
      <w:r w:rsidR="00954A4F" w:rsidRPr="00785C1B">
        <w:t> </w:t>
      </w:r>
      <w:r w:rsidR="00954A4F" w:rsidRPr="00785C1B">
        <w:t> </w:t>
      </w:r>
      <w:r w:rsidR="00954A4F" w:rsidRPr="00785C1B">
        <w:t> </w:t>
      </w:r>
      <w:r w:rsidR="00954A4F" w:rsidRPr="00785C1B">
        <w:t> </w:t>
      </w:r>
      <w:r w:rsidR="00954A4F" w:rsidRPr="00785C1B">
        <w:t> </w:t>
      </w:r>
      <w:r w:rsidR="00954A4F" w:rsidRPr="00785C1B">
        <w:rPr>
          <w:b/>
          <w:sz w:val="20"/>
          <w:szCs w:val="20"/>
        </w:rPr>
        <w:fldChar w:fldCharType="end"/>
      </w:r>
    </w:p>
    <w:p w14:paraId="79A97155" w14:textId="52F74AE4" w:rsidR="00B35862" w:rsidRPr="006533B7" w:rsidRDefault="00B35862" w:rsidP="009B5141">
      <w:pPr>
        <w:spacing w:before="60" w:after="60" w:line="276" w:lineRule="auto"/>
        <w:ind w:left="284" w:hanging="284"/>
        <w:jc w:val="both"/>
        <w:rPr>
          <w:rFonts w:eastAsia="Calibri" w:cs="Calibri"/>
          <w:sz w:val="20"/>
          <w:szCs w:val="20"/>
          <w:lang w:eastAsia="it-IT"/>
        </w:rPr>
      </w:pP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4B44642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540B0C">
        <w:rPr>
          <w:b/>
          <w:sz w:val="20"/>
          <w:szCs w:val="20"/>
        </w:rPr>
        <w:t>INSERISCE</w:t>
      </w:r>
      <w:r w:rsidRPr="00540B0C">
        <w:rPr>
          <w:sz w:val="20"/>
          <w:szCs w:val="20"/>
        </w:rPr>
        <w:t xml:space="preserve"> </w:t>
      </w:r>
      <w:bookmarkStart w:id="0" w:name="_Hlk158727615"/>
      <w:r w:rsidRPr="00540B0C">
        <w:rPr>
          <w:sz w:val="20"/>
          <w:szCs w:val="20"/>
        </w:rPr>
        <w:t xml:space="preserve">nel FVOE la relazione che illustra le misure di self </w:t>
      </w:r>
      <w:proofErr w:type="spellStart"/>
      <w:r w:rsidRPr="00540B0C">
        <w:rPr>
          <w:sz w:val="20"/>
          <w:szCs w:val="20"/>
        </w:rPr>
        <w:t>cleaning</w:t>
      </w:r>
      <w:proofErr w:type="spellEnd"/>
      <w:r w:rsidRPr="00540B0C">
        <w:rPr>
          <w:sz w:val="20"/>
          <w:szCs w:val="20"/>
        </w:rPr>
        <w:t xml:space="preserve"> adottate in relazione alle cause di esclusione verificate</w:t>
      </w:r>
      <w:r w:rsidR="00C0784B">
        <w:rPr>
          <w:sz w:val="20"/>
          <w:szCs w:val="20"/>
        </w:rPr>
        <w:t>si</w:t>
      </w:r>
      <w:r w:rsidRPr="00540B0C">
        <w:rPr>
          <w:sz w:val="20"/>
          <w:szCs w:val="20"/>
        </w:rPr>
        <w:t xml:space="preserve"> prima della presentazione della presente domanda e indica nel DGUE</w:t>
      </w:r>
      <w:r w:rsidR="00F430AC" w:rsidRPr="00540B0C">
        <w:rPr>
          <w:sz w:val="20"/>
          <w:szCs w:val="20"/>
        </w:rPr>
        <w:t xml:space="preserve"> </w:t>
      </w:r>
      <w:r w:rsidR="007F3712" w:rsidRPr="00540B0C">
        <w:rPr>
          <w:sz w:val="20"/>
          <w:szCs w:val="20"/>
        </w:rPr>
        <w:t>il riferimento al documento caricato nel FVOE</w:t>
      </w:r>
      <w:r w:rsidR="00540B0C" w:rsidRPr="00540B0C">
        <w:rPr>
          <w:sz w:val="20"/>
          <w:szCs w:val="20"/>
        </w:rPr>
        <w:t xml:space="preserve"> e</w:t>
      </w:r>
      <w:r w:rsidR="00F430AC" w:rsidRPr="00540B0C">
        <w:rPr>
          <w:sz w:val="20"/>
          <w:szCs w:val="20"/>
        </w:rPr>
        <w:t xml:space="preserve"> nell’All.1.3.</w:t>
      </w:r>
      <w:r w:rsidR="007F3712" w:rsidRPr="00540B0C">
        <w:rPr>
          <w:sz w:val="20"/>
          <w:szCs w:val="20"/>
        </w:rPr>
        <w:t xml:space="preserve"> riporta le misure di sel</w:t>
      </w:r>
      <w:r w:rsidR="00540B0C" w:rsidRPr="00540B0C">
        <w:rPr>
          <w:sz w:val="20"/>
          <w:szCs w:val="20"/>
        </w:rPr>
        <w:t>f</w:t>
      </w:r>
      <w:r w:rsidR="007F3712" w:rsidRPr="00540B0C">
        <w:rPr>
          <w:sz w:val="20"/>
          <w:szCs w:val="20"/>
        </w:rPr>
        <w:t xml:space="preserve"> </w:t>
      </w:r>
      <w:proofErr w:type="spellStart"/>
      <w:r w:rsidR="007F3712" w:rsidRPr="00540B0C">
        <w:rPr>
          <w:sz w:val="20"/>
          <w:szCs w:val="20"/>
        </w:rPr>
        <w:t>cleaning</w:t>
      </w:r>
      <w:proofErr w:type="spellEnd"/>
      <w:r w:rsidR="007F3712" w:rsidRPr="00540B0C">
        <w:rPr>
          <w:sz w:val="20"/>
          <w:szCs w:val="20"/>
        </w:rPr>
        <w:t xml:space="preserve"> adottate </w:t>
      </w:r>
      <w:r w:rsidR="007F3712" w:rsidRPr="007F3712">
        <w:rPr>
          <w:sz w:val="20"/>
          <w:szCs w:val="20"/>
        </w:rPr>
        <w:t xml:space="preserve">come estese nella relazione inserita nel </w:t>
      </w:r>
      <w:r w:rsidR="007F3712" w:rsidRPr="00540B0C">
        <w:rPr>
          <w:sz w:val="20"/>
          <w:szCs w:val="20"/>
        </w:rPr>
        <w:t>FVOE</w:t>
      </w:r>
      <w:r w:rsidR="00540B0C">
        <w:rPr>
          <w:sz w:val="20"/>
          <w:szCs w:val="20"/>
        </w:rPr>
        <w:t>;</w:t>
      </w:r>
      <w:r w:rsidRPr="00540B0C">
        <w:rPr>
          <w:sz w:val="20"/>
          <w:szCs w:val="20"/>
        </w:rPr>
        <w:t xml:space="preserve"> </w:t>
      </w:r>
    </w:p>
    <w:bookmarkEnd w:id="0"/>
    <w:p w14:paraId="6165D8F4" w14:textId="77777777" w:rsidR="00540B0C" w:rsidRDefault="00540B0C" w:rsidP="00BF1D89">
      <w:pPr>
        <w:pStyle w:val="Paragrafoelenco"/>
        <w:ind w:left="0"/>
        <w:jc w:val="both"/>
        <w:rPr>
          <w:sz w:val="20"/>
          <w:szCs w:val="20"/>
        </w:rPr>
      </w:pPr>
    </w:p>
    <w:p w14:paraId="16DCF217" w14:textId="26709580" w:rsidR="00540B0C" w:rsidRPr="00540B0C" w:rsidRDefault="00540B0C" w:rsidP="00BF1D89">
      <w:pPr>
        <w:pStyle w:val="Paragrafoelenco"/>
        <w:ind w:left="0"/>
        <w:jc w:val="both"/>
        <w:rPr>
          <w:b/>
          <w:bCs/>
          <w:i/>
          <w:iCs/>
          <w:color w:val="4472C4" w:themeColor="accent5"/>
          <w:sz w:val="20"/>
          <w:szCs w:val="20"/>
        </w:rPr>
      </w:pPr>
      <w:r w:rsidRPr="00540B0C">
        <w:rPr>
          <w:b/>
          <w:bCs/>
          <w:i/>
          <w:iCs/>
          <w:color w:val="4472C4" w:themeColor="accent5"/>
          <w:sz w:val="20"/>
          <w:szCs w:val="20"/>
        </w:rPr>
        <w:t>(</w:t>
      </w:r>
      <w:r w:rsidR="00184306" w:rsidRPr="00540B0C">
        <w:rPr>
          <w:b/>
          <w:bCs/>
          <w:i/>
          <w:iCs/>
          <w:color w:val="4472C4" w:themeColor="accent5"/>
          <w:sz w:val="20"/>
          <w:szCs w:val="20"/>
        </w:rPr>
        <w:t>in alternativa</w:t>
      </w:r>
      <w:r w:rsidRPr="00540B0C">
        <w:rPr>
          <w:b/>
          <w:bCs/>
          <w:i/>
          <w:iCs/>
          <w:color w:val="4472C4" w:themeColor="accent5"/>
          <w:sz w:val="20"/>
          <w:szCs w:val="20"/>
        </w:rPr>
        <w:t>)</w:t>
      </w:r>
    </w:p>
    <w:p w14:paraId="77C897BC" w14:textId="77777777" w:rsidR="00540B0C" w:rsidRDefault="00540B0C" w:rsidP="00BF1D89">
      <w:pPr>
        <w:pStyle w:val="Paragrafoelenco"/>
        <w:ind w:left="0"/>
        <w:jc w:val="both"/>
        <w:rPr>
          <w:sz w:val="20"/>
          <w:szCs w:val="20"/>
        </w:rPr>
      </w:pPr>
    </w:p>
    <w:p w14:paraId="52BFA1D0" w14:textId="2A5B3AC8" w:rsidR="00C41162" w:rsidRPr="006533B7" w:rsidRDefault="00184306" w:rsidP="00540B0C">
      <w:pPr>
        <w:pStyle w:val="Paragrafoelenco"/>
        <w:numPr>
          <w:ilvl w:val="0"/>
          <w:numId w:val="23"/>
        </w:numPr>
        <w:ind w:left="284"/>
        <w:jc w:val="both"/>
        <w:rPr>
          <w:sz w:val="20"/>
          <w:szCs w:val="20"/>
        </w:rPr>
      </w:pPr>
      <w:r w:rsidRPr="006533B7">
        <w:rPr>
          <w:sz w:val="20"/>
          <w:szCs w:val="20"/>
        </w:rPr>
        <w:t xml:space="preserve">dichiara che è stato impossibilitato </w:t>
      </w:r>
      <w:proofErr w:type="gramStart"/>
      <w:r w:rsidRPr="006533B7">
        <w:rPr>
          <w:sz w:val="20"/>
          <w:szCs w:val="20"/>
        </w:rPr>
        <w:t>ad</w:t>
      </w:r>
      <w:proofErr w:type="gramEnd"/>
      <w:r w:rsidRPr="006533B7">
        <w:rPr>
          <w:sz w:val="20"/>
          <w:szCs w:val="20"/>
        </w:rPr>
        <w:t xml:space="preserve">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 xml:space="preserve">r i seguenti motivi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r w:rsidR="00063277" w:rsidRPr="006533B7">
        <w:rPr>
          <w:sz w:val="20"/>
          <w:szCs w:val="20"/>
        </w:rPr>
        <w:t xml:space="preserve"> </w:t>
      </w:r>
      <w:r w:rsidRPr="00063277">
        <w:rPr>
          <w:b/>
          <w:color w:val="4472C4" w:themeColor="accent5"/>
          <w:sz w:val="20"/>
          <w:szCs w:val="20"/>
        </w:rPr>
        <w:t>[indicare le</w:t>
      </w:r>
      <w:r w:rsidRPr="006533B7">
        <w:rPr>
          <w:i/>
          <w:sz w:val="20"/>
          <w:szCs w:val="20"/>
        </w:rPr>
        <w:t xml:space="preserve"> </w:t>
      </w:r>
      <w:r w:rsidRPr="00063277">
        <w:rPr>
          <w:b/>
          <w:color w:val="4472C4" w:themeColor="accent5"/>
          <w:sz w:val="20"/>
          <w:szCs w:val="20"/>
        </w:rPr>
        <w:t>motivazioni]</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36EB8C63" w14:textId="77777777" w:rsidR="00B35862" w:rsidRDefault="00184306" w:rsidP="00540B0C">
      <w:pPr>
        <w:pStyle w:val="Paragrafoelenco"/>
        <w:keepLines/>
        <w:tabs>
          <w:tab w:val="left" w:pos="8647"/>
        </w:tabs>
        <w:ind w:left="284" w:hanging="284"/>
        <w:jc w:val="both"/>
        <w:rPr>
          <w:b/>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r w:rsidRPr="006533B7">
        <w:rPr>
          <w:sz w:val="20"/>
          <w:szCs w:val="20"/>
        </w:rPr>
        <w:t xml:space="preserve">da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p>
    <w:p w14:paraId="51992ACE" w14:textId="6A541662" w:rsidR="00C41162" w:rsidRPr="006533B7" w:rsidRDefault="00184306" w:rsidP="00540B0C">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r w:rsidRPr="006533B7">
        <w:rPr>
          <w:sz w:val="20"/>
          <w:szCs w:val="20"/>
        </w:rPr>
        <w:t xml:space="preserve">da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57387AB7" w14:textId="2CC8A91B" w:rsidR="00063277" w:rsidRPr="00063277" w:rsidRDefault="00184306" w:rsidP="00063277">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29FF623F" w14:textId="5C8C8C1B" w:rsidR="00C41162" w:rsidRPr="006533B7" w:rsidRDefault="00184306" w:rsidP="00BF1D89">
      <w:pPr>
        <w:pStyle w:val="Paragrafoelenco"/>
        <w:keepLines/>
        <w:tabs>
          <w:tab w:val="left" w:pos="8647"/>
        </w:tabs>
        <w:ind w:left="284" w:hanging="284"/>
        <w:jc w:val="both"/>
        <w:rPr>
          <w:sz w:val="20"/>
          <w:szCs w:val="20"/>
        </w:rPr>
      </w:pP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568391E1"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 xml:space="preserve">che è stato emesso il provvedimento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r w:rsidRPr="006533B7">
        <w:rPr>
          <w:rFonts w:cs="Courier New"/>
          <w:sz w:val="20"/>
          <w:szCs w:val="20"/>
        </w:rPr>
        <w:t xml:space="preserve">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108C5C69" w14:textId="77777777" w:rsidR="00B35862" w:rsidRPr="006533B7" w:rsidRDefault="00B35862" w:rsidP="00B35862">
      <w:pPr>
        <w:pStyle w:val="Paragrafoelenco"/>
        <w:rPr>
          <w:b/>
          <w:color w:val="4472C4" w:themeColor="accent5"/>
          <w:sz w:val="20"/>
          <w:szCs w:val="20"/>
        </w:rPr>
      </w:pPr>
    </w:p>
    <w:p w14:paraId="73C1D254" w14:textId="187AE6E2" w:rsidR="00B35862" w:rsidRPr="00883E47" w:rsidRDefault="00B35862" w:rsidP="00B35862">
      <w:pPr>
        <w:ind w:left="142"/>
        <w:jc w:val="both"/>
        <w:rPr>
          <w:b/>
          <w:sz w:val="20"/>
          <w:szCs w:val="20"/>
        </w:rPr>
      </w:pPr>
      <w:r w:rsidRPr="00883E47">
        <w:rPr>
          <w:b/>
          <w:i/>
          <w:iCs/>
          <w:color w:val="4472C4" w:themeColor="accent5"/>
          <w:sz w:val="20"/>
          <w:szCs w:val="20"/>
        </w:rPr>
        <w:t xml:space="preserve">[Eventuale, in </w:t>
      </w:r>
      <w:r w:rsidRPr="00105E89">
        <w:rPr>
          <w:b/>
          <w:i/>
          <w:iCs/>
          <w:sz w:val="20"/>
          <w:szCs w:val="20"/>
        </w:rPr>
        <w:t xml:space="preserve">caso di servizi o forniture o lavori rientranti in una delle attività a maggior rischio di infiltrazione mafiosa di cui al comma 53, dell’art. 1, della legge 6 novembre </w:t>
      </w:r>
      <w:r w:rsidRPr="00883E47">
        <w:rPr>
          <w:b/>
          <w:i/>
          <w:iCs/>
          <w:color w:val="4472C4" w:themeColor="accent5"/>
          <w:sz w:val="20"/>
          <w:szCs w:val="20"/>
        </w:rPr>
        <w:t xml:space="preserve">2012, n. 190: Dichiarazioni in caso di servizi/forniture </w:t>
      </w:r>
      <w:r w:rsidRPr="00883E47">
        <w:rPr>
          <w:b/>
          <w:i/>
          <w:iCs/>
          <w:sz w:val="20"/>
          <w:szCs w:val="20"/>
        </w:rPr>
        <w:t>di cui ai settori sensibili ex art 1, comma 53 della l. 190/2012</w:t>
      </w:r>
      <w:r w:rsidRPr="00883E47">
        <w:rPr>
          <w:b/>
          <w:sz w:val="20"/>
          <w:szCs w:val="20"/>
        </w:rPr>
        <w:t xml:space="preserve">] </w:t>
      </w:r>
    </w:p>
    <w:p w14:paraId="64B4156B" w14:textId="5465A5AD" w:rsidR="00B35862" w:rsidRPr="00883E47" w:rsidRDefault="00B35862" w:rsidP="00B35862">
      <w:pPr>
        <w:ind w:left="284" w:hanging="284"/>
        <w:jc w:val="both"/>
        <w:rPr>
          <w:sz w:val="20"/>
          <w:szCs w:val="20"/>
        </w:rPr>
      </w:pPr>
      <w:r w:rsidRPr="00883E47">
        <w:rPr>
          <w:rFonts w:eastAsia="Calibri" w:cs="Calibri"/>
          <w:sz w:val="20"/>
          <w:szCs w:val="20"/>
          <w:lang w:eastAsia="it-IT"/>
        </w:rPr>
        <w:t>□</w:t>
      </w:r>
      <w:r w:rsidRPr="00883E47">
        <w:rPr>
          <w:rFonts w:eastAsia="Calibri" w:cs="Calibri"/>
          <w:sz w:val="20"/>
          <w:szCs w:val="20"/>
          <w:lang w:eastAsia="it-IT"/>
        </w:rPr>
        <w:tab/>
      </w:r>
      <w:r w:rsidRPr="00883E47">
        <w:rPr>
          <w:b/>
          <w:sz w:val="20"/>
          <w:szCs w:val="20"/>
        </w:rPr>
        <w:t>DICHIARA</w:t>
      </w:r>
      <w:r w:rsidRPr="00883E47">
        <w:rPr>
          <w:sz w:val="20"/>
          <w:szCs w:val="20"/>
        </w:rPr>
        <w:t xml:space="preserve"> di essere iscritto nell’elenco dei fornitori, prestatori di servizi, esecutori di lavori non soggetti a tentativo di infiltrazione mafiosa (c.d. White List) della Prefettura di </w:t>
      </w:r>
      <w:r w:rsidR="003042A6" w:rsidRPr="00883E47">
        <w:rPr>
          <w:b/>
          <w:sz w:val="20"/>
          <w:szCs w:val="20"/>
        </w:rPr>
        <w:fldChar w:fldCharType="begin">
          <w:ffData>
            <w:name w:val="Testo657"/>
            <w:enabled/>
            <w:calcOnExit w:val="0"/>
            <w:textInput/>
          </w:ffData>
        </w:fldChar>
      </w:r>
      <w:r w:rsidR="003042A6" w:rsidRPr="00883E47">
        <w:rPr>
          <w:b/>
          <w:sz w:val="20"/>
          <w:szCs w:val="20"/>
        </w:rPr>
        <w:instrText xml:space="preserve"> FORMTEXT </w:instrText>
      </w:r>
      <w:r w:rsidR="003042A6" w:rsidRPr="00883E47">
        <w:rPr>
          <w:b/>
          <w:sz w:val="20"/>
          <w:szCs w:val="20"/>
        </w:rPr>
      </w:r>
      <w:r w:rsidR="003042A6" w:rsidRPr="00883E47">
        <w:rPr>
          <w:b/>
          <w:sz w:val="20"/>
          <w:szCs w:val="20"/>
        </w:rPr>
        <w:fldChar w:fldCharType="separate"/>
      </w:r>
      <w:r w:rsidR="003042A6" w:rsidRPr="00883E47">
        <w:t> </w:t>
      </w:r>
      <w:r w:rsidR="003042A6" w:rsidRPr="00883E47">
        <w:t> </w:t>
      </w:r>
      <w:r w:rsidR="003042A6" w:rsidRPr="00883E47">
        <w:t> </w:t>
      </w:r>
      <w:r w:rsidR="003042A6" w:rsidRPr="00883E47">
        <w:t> </w:t>
      </w:r>
      <w:r w:rsidR="003042A6" w:rsidRPr="00883E47">
        <w:t> </w:t>
      </w:r>
      <w:r w:rsidR="003042A6" w:rsidRPr="00883E47">
        <w:rPr>
          <w:b/>
          <w:sz w:val="20"/>
          <w:szCs w:val="20"/>
        </w:rPr>
        <w:fldChar w:fldCharType="end"/>
      </w:r>
      <w:r w:rsidRPr="00883E47">
        <w:rPr>
          <w:sz w:val="20"/>
          <w:szCs w:val="20"/>
        </w:rPr>
        <w:t xml:space="preserve">per il settore </w:t>
      </w:r>
      <w:r w:rsidR="003042A6" w:rsidRPr="00883E47">
        <w:rPr>
          <w:b/>
          <w:sz w:val="20"/>
          <w:szCs w:val="20"/>
        </w:rPr>
        <w:fldChar w:fldCharType="begin">
          <w:ffData>
            <w:name w:val="Testo657"/>
            <w:enabled/>
            <w:calcOnExit w:val="0"/>
            <w:textInput/>
          </w:ffData>
        </w:fldChar>
      </w:r>
      <w:r w:rsidR="003042A6" w:rsidRPr="00883E47">
        <w:rPr>
          <w:b/>
          <w:sz w:val="20"/>
          <w:szCs w:val="20"/>
        </w:rPr>
        <w:instrText xml:space="preserve"> FORMTEXT </w:instrText>
      </w:r>
      <w:r w:rsidR="003042A6" w:rsidRPr="00883E47">
        <w:rPr>
          <w:b/>
          <w:sz w:val="20"/>
          <w:szCs w:val="20"/>
        </w:rPr>
      </w:r>
      <w:r w:rsidR="003042A6" w:rsidRPr="00883E47">
        <w:rPr>
          <w:b/>
          <w:sz w:val="20"/>
          <w:szCs w:val="20"/>
        </w:rPr>
        <w:fldChar w:fldCharType="separate"/>
      </w:r>
      <w:r w:rsidR="003042A6" w:rsidRPr="00883E47">
        <w:t> </w:t>
      </w:r>
      <w:r w:rsidR="003042A6" w:rsidRPr="00883E47">
        <w:t> </w:t>
      </w:r>
      <w:r w:rsidR="003042A6" w:rsidRPr="00883E47">
        <w:t> </w:t>
      </w:r>
      <w:r w:rsidR="003042A6" w:rsidRPr="00883E47">
        <w:t> </w:t>
      </w:r>
      <w:r w:rsidR="003042A6" w:rsidRPr="00883E47">
        <w:t> </w:t>
      </w:r>
      <w:r w:rsidR="003042A6" w:rsidRPr="00883E47">
        <w:rPr>
          <w:b/>
          <w:sz w:val="20"/>
          <w:szCs w:val="20"/>
        </w:rPr>
        <w:fldChar w:fldCharType="end"/>
      </w:r>
      <w:r w:rsidRPr="00883E47">
        <w:rPr>
          <w:sz w:val="20"/>
          <w:szCs w:val="20"/>
        </w:rPr>
        <w:t xml:space="preserve">, e che detta iscrizione è valida sino al </w:t>
      </w:r>
      <w:bookmarkStart w:id="1" w:name="_Hlk164079243"/>
      <w:r w:rsidR="003042A6" w:rsidRPr="00883E47">
        <w:rPr>
          <w:b/>
          <w:sz w:val="20"/>
          <w:szCs w:val="20"/>
        </w:rPr>
        <w:fldChar w:fldCharType="begin">
          <w:ffData>
            <w:name w:val="Testo657"/>
            <w:enabled/>
            <w:calcOnExit w:val="0"/>
            <w:textInput/>
          </w:ffData>
        </w:fldChar>
      </w:r>
      <w:r w:rsidR="003042A6" w:rsidRPr="00883E47">
        <w:rPr>
          <w:b/>
          <w:sz w:val="20"/>
          <w:szCs w:val="20"/>
        </w:rPr>
        <w:instrText xml:space="preserve"> FORMTEXT </w:instrText>
      </w:r>
      <w:r w:rsidR="003042A6" w:rsidRPr="00883E47">
        <w:rPr>
          <w:b/>
          <w:sz w:val="20"/>
          <w:szCs w:val="20"/>
        </w:rPr>
      </w:r>
      <w:r w:rsidR="003042A6" w:rsidRPr="00883E47">
        <w:rPr>
          <w:b/>
          <w:sz w:val="20"/>
          <w:szCs w:val="20"/>
        </w:rPr>
        <w:fldChar w:fldCharType="separate"/>
      </w:r>
      <w:r w:rsidR="003042A6" w:rsidRPr="00883E47">
        <w:t> </w:t>
      </w:r>
      <w:r w:rsidR="003042A6" w:rsidRPr="00883E47">
        <w:t> </w:t>
      </w:r>
      <w:r w:rsidR="003042A6" w:rsidRPr="00883E47">
        <w:t> </w:t>
      </w:r>
      <w:r w:rsidR="003042A6" w:rsidRPr="00883E47">
        <w:t> </w:t>
      </w:r>
      <w:r w:rsidR="003042A6" w:rsidRPr="00883E47">
        <w:t> </w:t>
      </w:r>
      <w:r w:rsidR="003042A6" w:rsidRPr="00883E47">
        <w:rPr>
          <w:b/>
          <w:sz w:val="20"/>
          <w:szCs w:val="20"/>
        </w:rPr>
        <w:fldChar w:fldCharType="end"/>
      </w:r>
      <w:bookmarkEnd w:id="1"/>
    </w:p>
    <w:p w14:paraId="6BA6A460" w14:textId="77777777" w:rsidR="00B35862" w:rsidRPr="00883E47" w:rsidRDefault="00B35862" w:rsidP="00B35862">
      <w:pPr>
        <w:pStyle w:val="Paragrafoelenco"/>
        <w:ind w:left="284" w:hanging="284"/>
        <w:jc w:val="both"/>
        <w:rPr>
          <w:sz w:val="20"/>
          <w:szCs w:val="20"/>
        </w:rPr>
      </w:pPr>
    </w:p>
    <w:p w14:paraId="72FCF666" w14:textId="00B5B00D" w:rsidR="00B35862" w:rsidRPr="00883E47" w:rsidRDefault="00B35862" w:rsidP="00B35862">
      <w:pPr>
        <w:pStyle w:val="Paragrafoelenco"/>
        <w:ind w:left="284" w:hanging="284"/>
        <w:jc w:val="both"/>
        <w:rPr>
          <w:sz w:val="20"/>
          <w:szCs w:val="20"/>
        </w:rPr>
      </w:pPr>
      <w:r w:rsidRPr="00883E47">
        <w:rPr>
          <w:rFonts w:eastAsia="Calibri" w:cs="Calibri"/>
          <w:sz w:val="20"/>
          <w:szCs w:val="20"/>
          <w:lang w:eastAsia="it-IT"/>
        </w:rPr>
        <w:lastRenderedPageBreak/>
        <w:t>□</w:t>
      </w:r>
      <w:r w:rsidRPr="00883E47">
        <w:rPr>
          <w:rFonts w:eastAsia="Calibri" w:cs="Calibri"/>
          <w:sz w:val="20"/>
          <w:szCs w:val="20"/>
          <w:lang w:eastAsia="it-IT"/>
        </w:rPr>
        <w:tab/>
      </w:r>
      <w:r w:rsidRPr="00883E47">
        <w:rPr>
          <w:b/>
          <w:sz w:val="20"/>
          <w:szCs w:val="20"/>
        </w:rPr>
        <w:t>DICHIARA</w:t>
      </w:r>
      <w:r w:rsidRPr="00883E47">
        <w:rPr>
          <w:sz w:val="20"/>
          <w:szCs w:val="20"/>
        </w:rPr>
        <w:t xml:space="preserve"> di aver presentato la domanda di iscrizione o di rinnovo nell’elenco dei fornitori, prestatori di servizi, esecutori di lavori non soggetti a tentativo di infiltrazione mafiosa (c.d. White List) della Prefettura di </w:t>
      </w:r>
      <w:r w:rsidR="003042A6" w:rsidRPr="00883E47">
        <w:rPr>
          <w:b/>
          <w:sz w:val="20"/>
          <w:szCs w:val="20"/>
        </w:rPr>
        <w:fldChar w:fldCharType="begin">
          <w:ffData>
            <w:name w:val="Testo657"/>
            <w:enabled/>
            <w:calcOnExit w:val="0"/>
            <w:textInput/>
          </w:ffData>
        </w:fldChar>
      </w:r>
      <w:r w:rsidR="003042A6" w:rsidRPr="00883E47">
        <w:rPr>
          <w:b/>
          <w:sz w:val="20"/>
          <w:szCs w:val="20"/>
        </w:rPr>
        <w:instrText xml:space="preserve"> FORMTEXT </w:instrText>
      </w:r>
      <w:r w:rsidR="003042A6" w:rsidRPr="00883E47">
        <w:rPr>
          <w:b/>
          <w:sz w:val="20"/>
          <w:szCs w:val="20"/>
        </w:rPr>
      </w:r>
      <w:r w:rsidR="003042A6" w:rsidRPr="00883E47">
        <w:rPr>
          <w:b/>
          <w:sz w:val="20"/>
          <w:szCs w:val="20"/>
        </w:rPr>
        <w:fldChar w:fldCharType="separate"/>
      </w:r>
      <w:r w:rsidR="003042A6" w:rsidRPr="00883E47">
        <w:t> </w:t>
      </w:r>
      <w:r w:rsidR="003042A6" w:rsidRPr="00883E47">
        <w:t> </w:t>
      </w:r>
      <w:r w:rsidR="003042A6" w:rsidRPr="00883E47">
        <w:t> </w:t>
      </w:r>
      <w:r w:rsidR="003042A6" w:rsidRPr="00883E47">
        <w:t> </w:t>
      </w:r>
      <w:r w:rsidR="003042A6" w:rsidRPr="00883E47">
        <w:t> </w:t>
      </w:r>
      <w:r w:rsidR="003042A6" w:rsidRPr="00883E47">
        <w:rPr>
          <w:b/>
          <w:sz w:val="20"/>
          <w:szCs w:val="20"/>
        </w:rPr>
        <w:fldChar w:fldCharType="end"/>
      </w:r>
      <w:r w:rsidRPr="00883E47">
        <w:rPr>
          <w:sz w:val="20"/>
          <w:szCs w:val="20"/>
        </w:rPr>
        <w:t xml:space="preserve">per il settore   </w:t>
      </w:r>
      <w:r w:rsidR="003042A6" w:rsidRPr="00883E47">
        <w:rPr>
          <w:b/>
          <w:sz w:val="20"/>
          <w:szCs w:val="20"/>
        </w:rPr>
        <w:fldChar w:fldCharType="begin">
          <w:ffData>
            <w:name w:val="Testo657"/>
            <w:enabled/>
            <w:calcOnExit w:val="0"/>
            <w:textInput/>
          </w:ffData>
        </w:fldChar>
      </w:r>
      <w:r w:rsidR="003042A6" w:rsidRPr="00883E47">
        <w:rPr>
          <w:b/>
          <w:sz w:val="20"/>
          <w:szCs w:val="20"/>
        </w:rPr>
        <w:instrText xml:space="preserve"> FORMTEXT </w:instrText>
      </w:r>
      <w:r w:rsidR="003042A6" w:rsidRPr="00883E47">
        <w:rPr>
          <w:b/>
          <w:sz w:val="20"/>
          <w:szCs w:val="20"/>
        </w:rPr>
      </w:r>
      <w:r w:rsidR="003042A6" w:rsidRPr="00883E47">
        <w:rPr>
          <w:b/>
          <w:sz w:val="20"/>
          <w:szCs w:val="20"/>
        </w:rPr>
        <w:fldChar w:fldCharType="separate"/>
      </w:r>
      <w:r w:rsidR="003042A6" w:rsidRPr="00883E47">
        <w:t> </w:t>
      </w:r>
      <w:r w:rsidR="003042A6" w:rsidRPr="00883E47">
        <w:t> </w:t>
      </w:r>
      <w:r w:rsidR="003042A6" w:rsidRPr="00883E47">
        <w:t> </w:t>
      </w:r>
      <w:r w:rsidR="003042A6" w:rsidRPr="00883E47">
        <w:t> </w:t>
      </w:r>
      <w:r w:rsidR="003042A6" w:rsidRPr="00883E47">
        <w:t> </w:t>
      </w:r>
      <w:r w:rsidR="003042A6" w:rsidRPr="00883E47">
        <w:rPr>
          <w:b/>
          <w:sz w:val="20"/>
          <w:szCs w:val="20"/>
        </w:rPr>
        <w:fldChar w:fldCharType="end"/>
      </w:r>
      <w:r w:rsidRPr="00883E47">
        <w:rPr>
          <w:sz w:val="20"/>
          <w:szCs w:val="20"/>
        </w:rPr>
        <w:t>;</w:t>
      </w:r>
    </w:p>
    <w:p w14:paraId="6D85AD40" w14:textId="77777777" w:rsidR="00B35862" w:rsidRPr="00883E47" w:rsidRDefault="00B35862" w:rsidP="00B35862">
      <w:pPr>
        <w:pStyle w:val="Paragrafoelenco"/>
        <w:ind w:left="284" w:hanging="284"/>
        <w:jc w:val="both"/>
        <w:rPr>
          <w:sz w:val="20"/>
          <w:szCs w:val="20"/>
        </w:rPr>
      </w:pPr>
    </w:p>
    <w:p w14:paraId="3C545661" w14:textId="54D3A56E" w:rsidR="00B35862" w:rsidRPr="00883E47" w:rsidRDefault="00B35862" w:rsidP="00B35862">
      <w:pPr>
        <w:pStyle w:val="Paragrafoelenco"/>
        <w:ind w:left="284" w:hanging="284"/>
        <w:jc w:val="both"/>
        <w:rPr>
          <w:sz w:val="20"/>
          <w:szCs w:val="20"/>
        </w:rPr>
      </w:pPr>
      <w:r w:rsidRPr="00883E47">
        <w:rPr>
          <w:rFonts w:eastAsia="Calibri" w:cs="Calibri"/>
          <w:sz w:val="20"/>
          <w:szCs w:val="20"/>
          <w:lang w:eastAsia="it-IT"/>
        </w:rPr>
        <w:t>□</w:t>
      </w:r>
      <w:r w:rsidRPr="00883E47">
        <w:rPr>
          <w:rFonts w:eastAsia="Calibri" w:cs="Calibri"/>
          <w:sz w:val="20"/>
          <w:szCs w:val="20"/>
          <w:lang w:eastAsia="it-IT"/>
        </w:rPr>
        <w:tab/>
      </w:r>
      <w:r w:rsidRPr="00883E47">
        <w:rPr>
          <w:b/>
          <w:sz w:val="20"/>
          <w:szCs w:val="20"/>
        </w:rPr>
        <w:t>DICHIARA</w:t>
      </w:r>
      <w:r w:rsidRPr="00883E47">
        <w:rPr>
          <w:sz w:val="20"/>
          <w:szCs w:val="20"/>
        </w:rPr>
        <w:t xml:space="preserve"> di non essere iscritto nell’elenco dei fornitori, prestatori di servizi, esecutori di lavori non soggetti a tentativo di infiltrazione mafiosa (c.d. White List) in quanto l’esecuzione del servizio/fornitura di cui ai settori sensibili è demandata ad altro soggetto in possesso del requisito [</w:t>
      </w:r>
      <w:r w:rsidRPr="00883E47">
        <w:rPr>
          <w:i/>
          <w:sz w:val="20"/>
          <w:szCs w:val="20"/>
        </w:rPr>
        <w:t>indicare il soggetto</w:t>
      </w:r>
      <w:r w:rsidRPr="00883E47">
        <w:rPr>
          <w:sz w:val="20"/>
          <w:szCs w:val="20"/>
        </w:rPr>
        <w:t>]</w:t>
      </w:r>
      <w:r w:rsidR="00954A4F" w:rsidRPr="00954A4F">
        <w:rPr>
          <w:b/>
          <w:sz w:val="20"/>
          <w:szCs w:val="20"/>
        </w:rPr>
        <w:t xml:space="preserve"> </w:t>
      </w:r>
      <w:r w:rsidR="00954A4F" w:rsidRPr="00785C1B">
        <w:rPr>
          <w:b/>
          <w:sz w:val="20"/>
          <w:szCs w:val="20"/>
        </w:rPr>
        <w:fldChar w:fldCharType="begin">
          <w:ffData>
            <w:name w:val="Testo657"/>
            <w:enabled/>
            <w:calcOnExit w:val="0"/>
            <w:textInput/>
          </w:ffData>
        </w:fldChar>
      </w:r>
      <w:r w:rsidR="00954A4F" w:rsidRPr="00785C1B">
        <w:rPr>
          <w:b/>
          <w:sz w:val="20"/>
          <w:szCs w:val="20"/>
        </w:rPr>
        <w:instrText xml:space="preserve"> FORMTEXT </w:instrText>
      </w:r>
      <w:r w:rsidR="00954A4F" w:rsidRPr="00785C1B">
        <w:rPr>
          <w:b/>
          <w:sz w:val="20"/>
          <w:szCs w:val="20"/>
        </w:rPr>
      </w:r>
      <w:r w:rsidR="00954A4F" w:rsidRPr="00785C1B">
        <w:rPr>
          <w:b/>
          <w:sz w:val="20"/>
          <w:szCs w:val="20"/>
        </w:rPr>
        <w:fldChar w:fldCharType="separate"/>
      </w:r>
      <w:r w:rsidR="00954A4F" w:rsidRPr="00785C1B">
        <w:t> </w:t>
      </w:r>
      <w:r w:rsidR="00954A4F" w:rsidRPr="00785C1B">
        <w:t> </w:t>
      </w:r>
      <w:r w:rsidR="00954A4F" w:rsidRPr="00785C1B">
        <w:t> </w:t>
      </w:r>
      <w:r w:rsidR="00954A4F" w:rsidRPr="00785C1B">
        <w:t> </w:t>
      </w:r>
      <w:r w:rsidR="00954A4F" w:rsidRPr="00785C1B">
        <w:t> </w:t>
      </w:r>
      <w:r w:rsidR="00954A4F" w:rsidRPr="00785C1B">
        <w:rPr>
          <w:b/>
          <w:sz w:val="20"/>
          <w:szCs w:val="20"/>
        </w:rPr>
        <w:fldChar w:fldCharType="end"/>
      </w:r>
    </w:p>
    <w:p w14:paraId="7AD8BE93" w14:textId="77777777" w:rsidR="00C41162" w:rsidRPr="00063277" w:rsidRDefault="00C41162" w:rsidP="00063277">
      <w:pPr>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3920279E" w:rsidR="00C41162" w:rsidRPr="00540B0C" w:rsidRDefault="00184306" w:rsidP="00540B0C">
      <w:pPr>
        <w:pStyle w:val="Paragrafoelenco"/>
        <w:numPr>
          <w:ilvl w:val="0"/>
          <w:numId w:val="19"/>
        </w:numPr>
        <w:jc w:val="both"/>
        <w:rPr>
          <w:sz w:val="20"/>
          <w:szCs w:val="20"/>
        </w:rPr>
      </w:pPr>
      <w:r w:rsidRPr="00540B0C">
        <w:rPr>
          <w:sz w:val="20"/>
          <w:szCs w:val="20"/>
        </w:rPr>
        <w:t xml:space="preserve">di ritenere remunerativa l’offerta economica presentata, avendo tenuto conto, per la relativa formulazione: </w:t>
      </w:r>
    </w:p>
    <w:p w14:paraId="3A994299" w14:textId="78955F0F" w:rsidR="00C41162" w:rsidRPr="006533B7" w:rsidRDefault="00184306" w:rsidP="00540B0C">
      <w:pPr>
        <w:ind w:left="709" w:hanging="1"/>
        <w:jc w:val="both"/>
        <w:rPr>
          <w:sz w:val="20"/>
          <w:szCs w:val="20"/>
        </w:rPr>
      </w:pPr>
      <w:r w:rsidRPr="006533B7">
        <w:rPr>
          <w:sz w:val="20"/>
          <w:szCs w:val="20"/>
        </w:rPr>
        <w:t>- delle condizioni contrattuali e degli oneri compresi quelli eventuali relativi in materia di sicurezza, di</w:t>
      </w:r>
      <w:r w:rsidR="000C3AE6">
        <w:rPr>
          <w:sz w:val="20"/>
          <w:szCs w:val="20"/>
        </w:rPr>
        <w:t xml:space="preserve"> </w:t>
      </w:r>
      <w:r w:rsidRPr="006533B7">
        <w:rPr>
          <w:sz w:val="20"/>
          <w:szCs w:val="20"/>
        </w:rPr>
        <w:t>assicurazione, di condizioni di lavoro e di previdenza e assistenza derivanti dal CCNL applicato</w:t>
      </w:r>
      <w:r w:rsidR="009D76A2">
        <w:rPr>
          <w:sz w:val="20"/>
          <w:szCs w:val="20"/>
        </w:rPr>
        <w:t>;</w:t>
      </w:r>
      <w:r w:rsidRPr="006533B7">
        <w:rPr>
          <w:sz w:val="20"/>
          <w:szCs w:val="20"/>
        </w:rPr>
        <w:t xml:space="preserve"> </w:t>
      </w:r>
    </w:p>
    <w:p w14:paraId="249CAB52" w14:textId="7D907B3E" w:rsidR="00C41162" w:rsidRPr="006533B7" w:rsidRDefault="00184306" w:rsidP="00540B0C">
      <w:pPr>
        <w:ind w:left="709" w:hanging="1"/>
        <w:jc w:val="both"/>
        <w:rPr>
          <w:sz w:val="20"/>
          <w:szCs w:val="20"/>
        </w:rPr>
      </w:pPr>
      <w:r w:rsidRPr="006533B7">
        <w:rPr>
          <w:sz w:val="20"/>
          <w:szCs w:val="20"/>
        </w:rPr>
        <w:t xml:space="preserve">- </w:t>
      </w:r>
      <w:r w:rsidR="000C3AE6">
        <w:rPr>
          <w:sz w:val="20"/>
          <w:szCs w:val="20"/>
        </w:rPr>
        <w:t xml:space="preserve"> </w:t>
      </w:r>
      <w:r w:rsidRPr="006533B7">
        <w:rPr>
          <w:sz w:val="20"/>
          <w:szCs w:val="20"/>
        </w:rPr>
        <w:t xml:space="preserve">di tutte le circostanze generali, particolari e locali, nessuna esclusa ed eccettuata, che possono avere influito o </w:t>
      </w:r>
      <w:r w:rsidR="0004099D">
        <w:rPr>
          <w:sz w:val="20"/>
          <w:szCs w:val="20"/>
        </w:rPr>
        <w:t xml:space="preserve">possano </w:t>
      </w:r>
      <w:r w:rsidRPr="006533B7">
        <w:rPr>
          <w:sz w:val="20"/>
          <w:szCs w:val="20"/>
        </w:rPr>
        <w:t xml:space="preserve">influire sia sulla prestazione </w:t>
      </w:r>
      <w:r w:rsidRPr="00063277">
        <w:rPr>
          <w:sz w:val="20"/>
          <w:szCs w:val="20"/>
        </w:rPr>
        <w:t>dei servizi</w:t>
      </w:r>
      <w:r w:rsidRPr="006533B7">
        <w:rPr>
          <w:sz w:val="20"/>
          <w:szCs w:val="20"/>
        </w:rPr>
        <w:t>, sia sulla determinazione della propria offerta</w:t>
      </w:r>
      <w:r w:rsidR="009D76A2">
        <w:rPr>
          <w:sz w:val="20"/>
          <w:szCs w:val="20"/>
        </w:rPr>
        <w:t>;</w:t>
      </w:r>
    </w:p>
    <w:p w14:paraId="452CEF76" w14:textId="77777777" w:rsidR="00B35862" w:rsidRPr="00883E47" w:rsidRDefault="00B35862" w:rsidP="00B35862">
      <w:pPr>
        <w:pStyle w:val="Paragrafoelenco"/>
        <w:numPr>
          <w:ilvl w:val="0"/>
          <w:numId w:val="20"/>
        </w:numPr>
        <w:jc w:val="both"/>
        <w:rPr>
          <w:sz w:val="20"/>
          <w:szCs w:val="20"/>
        </w:rPr>
      </w:pPr>
      <w:r w:rsidRPr="00883E47">
        <w:rPr>
          <w:sz w:val="20"/>
          <w:szCs w:val="20"/>
        </w:rPr>
        <w:t>di accettare il patto di integrità adottato da Rai ai sensi dell’art. 1, comma 17, L. 190/2012 allegato alla documentazione di gara (art. 1, comma 17, della l. 190/2012);</w:t>
      </w:r>
    </w:p>
    <w:p w14:paraId="718FB3AB" w14:textId="4E0E778D" w:rsidR="000F44C7" w:rsidRDefault="007A37E9" w:rsidP="00540B0C">
      <w:pPr>
        <w:pStyle w:val="Paragrafoelenco"/>
        <w:numPr>
          <w:ilvl w:val="0"/>
          <w:numId w:val="20"/>
        </w:numPr>
        <w:jc w:val="both"/>
        <w:rPr>
          <w:sz w:val="20"/>
          <w:szCs w:val="20"/>
        </w:rPr>
      </w:pPr>
      <w:r w:rsidRPr="00540B0C">
        <w:rPr>
          <w:sz w:val="20"/>
          <w:szCs w:val="20"/>
        </w:rPr>
        <w:t>di essere edotta degli obblighi derivanti dal Codice Etico e del Modello Organizzativo 231/01 (“MOGC”), nonché del Piano Triennale di Prevenzione della Corruzione (PTPC) di Rai S.p.A. pubblicati sul sito www.rai.it – sezione Rai per la Trasparenza e si impegna, in caso di aggiudicazione, a rispettare ed a far rispettare ai propri dipendenti e collaboratori i suddetti Codice Etico, MOGC e PTPC Rai, per quanto applicabili e di impegnarsi a mantenere la più assoluta riservatezza circa i dati/notizie/informazioni forniti da Rai, fatto salvo il rispetto degli obblighi di legge; di essere consapevole che, in caso di mancato rispetto, Rai potrà escludere il Concorrente dalla presente procedura ovvero risolvere il contratto eventualmente affidato all’esito della procedura</w:t>
      </w:r>
      <w:r w:rsidR="009D76A2">
        <w:rPr>
          <w:sz w:val="20"/>
          <w:szCs w:val="20"/>
        </w:rPr>
        <w:t>;</w:t>
      </w:r>
    </w:p>
    <w:p w14:paraId="109C8C13" w14:textId="77777777" w:rsidR="000F44C7" w:rsidRDefault="000F44C7" w:rsidP="000F44C7">
      <w:pPr>
        <w:pStyle w:val="Paragrafoelenco"/>
        <w:rPr>
          <w:sz w:val="20"/>
          <w:szCs w:val="20"/>
        </w:rPr>
      </w:pPr>
    </w:p>
    <w:p w14:paraId="38038735" w14:textId="77777777" w:rsidR="000F44C7" w:rsidRPr="00866EE9" w:rsidRDefault="000F44C7" w:rsidP="000F44C7">
      <w:pPr>
        <w:pStyle w:val="Paragrafoelenco"/>
        <w:numPr>
          <w:ilvl w:val="0"/>
          <w:numId w:val="21"/>
        </w:numPr>
        <w:jc w:val="both"/>
        <w:rPr>
          <w:sz w:val="20"/>
          <w:szCs w:val="20"/>
        </w:rPr>
      </w:pPr>
      <w:r w:rsidRPr="00866EE9">
        <w:rPr>
          <w:sz w:val="20"/>
          <w:szCs w:val="20"/>
        </w:rPr>
        <w:t>con riferimento a quanto previsto nel Modello 231/01 adottato da Rai, che l’Operatore Economico e i soggetti che lo compongono non sono presenti e non fanno parte di organizzazioni presenti nelle liste di riferimento relative al contrasto finanziario al terrorismo (pubblicate dall’Unità di Informazione Finanziaria istituita presso la Banca d’Italia);</w:t>
      </w:r>
    </w:p>
    <w:p w14:paraId="4055A874" w14:textId="77777777" w:rsidR="000C3AE6" w:rsidRPr="000F44C7" w:rsidRDefault="000C3AE6" w:rsidP="00540B0C">
      <w:pPr>
        <w:pStyle w:val="Paragrafoelenco"/>
      </w:pPr>
    </w:p>
    <w:p w14:paraId="4881489F" w14:textId="7EFDF989" w:rsidR="007A37E9" w:rsidRDefault="007A37E9" w:rsidP="00540B0C">
      <w:pPr>
        <w:pStyle w:val="Paragrafoelenco"/>
        <w:numPr>
          <w:ilvl w:val="0"/>
          <w:numId w:val="21"/>
        </w:numPr>
        <w:jc w:val="both"/>
        <w:rPr>
          <w:sz w:val="20"/>
          <w:szCs w:val="20"/>
        </w:rPr>
      </w:pPr>
      <w:r w:rsidRPr="007A37E9">
        <w:rPr>
          <w:sz w:val="20"/>
          <w:szCs w:val="20"/>
        </w:rPr>
        <w:t xml:space="preserve">che con riferimento alla presente gara non ha </w:t>
      </w:r>
      <w:r w:rsidR="00A42D8F">
        <w:rPr>
          <w:sz w:val="20"/>
          <w:szCs w:val="20"/>
        </w:rPr>
        <w:t xml:space="preserve">attuato, </w:t>
      </w:r>
      <w:r w:rsidRPr="007A37E9">
        <w:rPr>
          <w:sz w:val="20"/>
          <w:szCs w:val="20"/>
        </w:rPr>
        <w:t>né ha praticato</w:t>
      </w:r>
      <w:r w:rsidR="00A42D8F">
        <w:rPr>
          <w:sz w:val="20"/>
          <w:szCs w:val="20"/>
        </w:rPr>
        <w:t xml:space="preserve"> e </w:t>
      </w:r>
      <w:r w:rsidR="00A42D8F" w:rsidRPr="006533B7">
        <w:rPr>
          <w:b/>
          <w:sz w:val="20"/>
          <w:szCs w:val="20"/>
        </w:rPr>
        <w:t>SI IMPEGNA</w:t>
      </w:r>
      <w:r w:rsidR="00A42D8F" w:rsidRPr="006533B7">
        <w:rPr>
          <w:sz w:val="20"/>
          <w:szCs w:val="20"/>
        </w:rPr>
        <w:t xml:space="preserve"> a non attuare</w:t>
      </w:r>
      <w:r w:rsidRPr="007A37E9">
        <w:rPr>
          <w:sz w:val="20"/>
          <w:szCs w:val="20"/>
        </w:rPr>
        <w:t xml:space="preserve"> intese e/o pratiche restrittive della concorrenza e del mercato vietate ai sensi della normativa applicabile</w:t>
      </w:r>
      <w:r w:rsidR="00A42D8F">
        <w:rPr>
          <w:sz w:val="20"/>
          <w:szCs w:val="20"/>
        </w:rPr>
        <w:t xml:space="preserve"> </w:t>
      </w:r>
      <w:r w:rsidRPr="007A37E9">
        <w:rPr>
          <w:sz w:val="20"/>
          <w:szCs w:val="20"/>
        </w:rPr>
        <w:t xml:space="preserve">e che l’offerta </w:t>
      </w:r>
      <w:r w:rsidR="00A42D8F">
        <w:rPr>
          <w:sz w:val="20"/>
          <w:szCs w:val="20"/>
        </w:rPr>
        <w:t>è stata</w:t>
      </w:r>
      <w:r w:rsidRPr="007A37E9">
        <w:rPr>
          <w:sz w:val="20"/>
          <w:szCs w:val="20"/>
        </w:rPr>
        <w:t xml:space="preserve"> predisposta nel pieno rispetto di tale normativa</w:t>
      </w:r>
      <w:r w:rsidR="009D76A2">
        <w:rPr>
          <w:sz w:val="20"/>
          <w:szCs w:val="20"/>
        </w:rPr>
        <w:t>;</w:t>
      </w:r>
    </w:p>
    <w:p w14:paraId="705B04D6" w14:textId="77777777" w:rsidR="00063277" w:rsidRDefault="00063277" w:rsidP="00063277">
      <w:pPr>
        <w:pStyle w:val="Paragrafoelenco"/>
        <w:jc w:val="both"/>
        <w:rPr>
          <w:sz w:val="20"/>
          <w:szCs w:val="20"/>
        </w:rPr>
      </w:pPr>
    </w:p>
    <w:p w14:paraId="20051658" w14:textId="18834515" w:rsidR="006B7B12" w:rsidRDefault="000C3AE6" w:rsidP="00063277">
      <w:pPr>
        <w:pStyle w:val="Paragrafoelenco"/>
        <w:numPr>
          <w:ilvl w:val="0"/>
          <w:numId w:val="21"/>
        </w:numPr>
        <w:jc w:val="both"/>
        <w:rPr>
          <w:sz w:val="20"/>
          <w:szCs w:val="20"/>
        </w:rPr>
      </w:pPr>
      <w:r w:rsidRPr="00540B0C">
        <w:rPr>
          <w:sz w:val="20"/>
          <w:szCs w:val="20"/>
        </w:rPr>
        <w:t>di</w:t>
      </w:r>
      <w:r w:rsidR="007A37E9" w:rsidRPr="00540B0C">
        <w:rPr>
          <w:sz w:val="20"/>
          <w:szCs w:val="20"/>
        </w:rPr>
        <w:t xml:space="preserve"> essere consapevole che l’eventuale realizzazione nella presente gara di pratiche e/o intese restrittive della concorrenza e del mercato vietate ai sensi della normativa applicabile</w:t>
      </w:r>
      <w:r w:rsidR="003E6BD0" w:rsidRPr="00540B0C">
        <w:rPr>
          <w:sz w:val="20"/>
          <w:szCs w:val="20"/>
        </w:rPr>
        <w:t xml:space="preserve"> </w:t>
      </w:r>
      <w:r w:rsidR="007A37E9" w:rsidRPr="00540B0C">
        <w:rPr>
          <w:sz w:val="20"/>
          <w:szCs w:val="20"/>
        </w:rPr>
        <w:t>sarà valutata da Rai nell’ambito delle successive procedure di gara indette dalla medesima Rai ed aventi lo stesso oggetto della presente gara, al fine della motivata esclusione dalla partecipazione nelle stesse procedure, ai sensi della normativa vigente</w:t>
      </w:r>
      <w:r w:rsidR="009D76A2">
        <w:rPr>
          <w:sz w:val="20"/>
          <w:szCs w:val="20"/>
        </w:rPr>
        <w:t>;</w:t>
      </w:r>
    </w:p>
    <w:p w14:paraId="426714FF" w14:textId="77777777" w:rsidR="00720562" w:rsidRPr="00720562" w:rsidRDefault="00720562" w:rsidP="00720562">
      <w:pPr>
        <w:pStyle w:val="Paragrafoelenco"/>
        <w:rPr>
          <w:sz w:val="20"/>
          <w:szCs w:val="20"/>
        </w:rPr>
      </w:pPr>
    </w:p>
    <w:p w14:paraId="1BE5348D" w14:textId="054C993E" w:rsidR="00720562" w:rsidRPr="00B4249D" w:rsidRDefault="00720562" w:rsidP="00720562">
      <w:pPr>
        <w:ind w:left="284" w:hanging="284"/>
        <w:jc w:val="both"/>
        <w:rPr>
          <w:sz w:val="20"/>
          <w:szCs w:val="20"/>
        </w:rPr>
      </w:pPr>
      <w:r w:rsidRPr="00B4249D">
        <w:rPr>
          <w:sz w:val="20"/>
          <w:szCs w:val="20"/>
        </w:rPr>
        <w:t xml:space="preserve">▪ </w:t>
      </w:r>
      <w:r w:rsidRPr="00B4249D">
        <w:rPr>
          <w:sz w:val="20"/>
          <w:szCs w:val="20"/>
        </w:rPr>
        <w:tab/>
      </w:r>
      <w:r w:rsidRPr="00B4249D">
        <w:rPr>
          <w:b/>
          <w:sz w:val="20"/>
          <w:szCs w:val="20"/>
        </w:rPr>
        <w:t>DICHIARA</w:t>
      </w:r>
      <w:r w:rsidRPr="00B4249D">
        <w:rPr>
          <w:sz w:val="20"/>
          <w:szCs w:val="20"/>
        </w:rPr>
        <w:t xml:space="preserve"> di aver preso visione della documentazione relativa a </w:t>
      </w:r>
      <w:r w:rsidR="00703149" w:rsidRPr="00883E47">
        <w:rPr>
          <w:b/>
          <w:sz w:val="20"/>
          <w:szCs w:val="20"/>
        </w:rPr>
        <w:fldChar w:fldCharType="begin">
          <w:ffData>
            <w:name w:val="Testo657"/>
            <w:enabled/>
            <w:calcOnExit w:val="0"/>
            <w:textInput/>
          </w:ffData>
        </w:fldChar>
      </w:r>
      <w:r w:rsidR="00703149" w:rsidRPr="00883E47">
        <w:rPr>
          <w:b/>
          <w:sz w:val="20"/>
          <w:szCs w:val="20"/>
        </w:rPr>
        <w:instrText xml:space="preserve"> FORMTEXT </w:instrText>
      </w:r>
      <w:r w:rsidR="00703149" w:rsidRPr="00883E47">
        <w:rPr>
          <w:b/>
          <w:sz w:val="20"/>
          <w:szCs w:val="20"/>
        </w:rPr>
      </w:r>
      <w:r w:rsidR="00703149" w:rsidRPr="00883E47">
        <w:rPr>
          <w:b/>
          <w:sz w:val="20"/>
          <w:szCs w:val="20"/>
        </w:rPr>
        <w:fldChar w:fldCharType="separate"/>
      </w:r>
      <w:r w:rsidR="00703149" w:rsidRPr="00883E47">
        <w:t> </w:t>
      </w:r>
      <w:r w:rsidR="00703149" w:rsidRPr="00883E47">
        <w:t> </w:t>
      </w:r>
      <w:r w:rsidR="00703149" w:rsidRPr="00883E47">
        <w:t> </w:t>
      </w:r>
      <w:r w:rsidR="00703149" w:rsidRPr="00883E47">
        <w:t> </w:t>
      </w:r>
      <w:r w:rsidR="00703149" w:rsidRPr="00883E47">
        <w:t> </w:t>
      </w:r>
      <w:r w:rsidR="00703149" w:rsidRPr="00883E47">
        <w:rPr>
          <w:b/>
          <w:sz w:val="20"/>
          <w:szCs w:val="20"/>
        </w:rPr>
        <w:fldChar w:fldCharType="end"/>
      </w:r>
      <w:r w:rsidR="00703149" w:rsidRPr="00B4249D">
        <w:rPr>
          <w:i/>
          <w:iCs/>
          <w:sz w:val="20"/>
          <w:szCs w:val="20"/>
        </w:rPr>
        <w:t xml:space="preserve"> </w:t>
      </w:r>
      <w:r w:rsidRPr="00B4249D">
        <w:rPr>
          <w:i/>
          <w:iCs/>
          <w:sz w:val="20"/>
          <w:szCs w:val="20"/>
        </w:rPr>
        <w:t xml:space="preserve">(se presente): </w:t>
      </w:r>
    </w:p>
    <w:p w14:paraId="69291B55" w14:textId="77777777" w:rsidR="00720562" w:rsidRPr="00411291" w:rsidRDefault="00720562" w:rsidP="00720562">
      <w:pPr>
        <w:pStyle w:val="Paragrafoelenco"/>
        <w:numPr>
          <w:ilvl w:val="0"/>
          <w:numId w:val="2"/>
        </w:numPr>
        <w:rPr>
          <w:bCs/>
          <w:iCs/>
          <w:sz w:val="20"/>
          <w:szCs w:val="20"/>
        </w:rPr>
      </w:pPr>
      <w:r w:rsidRPr="00411291">
        <w:rPr>
          <w:bCs/>
          <w:iCs/>
          <w:sz w:val="20"/>
          <w:szCs w:val="20"/>
        </w:rPr>
        <w:t xml:space="preserve">di essere in possesso di tutti requisiti di idoneità tecnico professionale previsti dall’art. 26 comma 1 lettera a) del D. Lgs. n. 81/2008 e </w:t>
      </w:r>
      <w:proofErr w:type="spellStart"/>
      <w:r w:rsidRPr="00411291">
        <w:rPr>
          <w:bCs/>
          <w:iCs/>
          <w:sz w:val="20"/>
          <w:szCs w:val="20"/>
        </w:rPr>
        <w:t>s.m.i.</w:t>
      </w:r>
      <w:proofErr w:type="spellEnd"/>
      <w:r w:rsidRPr="00411291">
        <w:rPr>
          <w:bCs/>
          <w:iCs/>
          <w:sz w:val="20"/>
          <w:szCs w:val="20"/>
        </w:rPr>
        <w:t xml:space="preserve">; </w:t>
      </w:r>
    </w:p>
    <w:p w14:paraId="690A7035" w14:textId="77777777" w:rsidR="00720562" w:rsidRPr="00411291" w:rsidRDefault="00720562" w:rsidP="00720562">
      <w:pPr>
        <w:numPr>
          <w:ilvl w:val="0"/>
          <w:numId w:val="2"/>
        </w:numPr>
        <w:suppressAutoHyphens w:val="0"/>
        <w:spacing w:after="120" w:line="276" w:lineRule="auto"/>
        <w:jc w:val="both"/>
        <w:rPr>
          <w:sz w:val="20"/>
          <w:szCs w:val="20"/>
        </w:rPr>
      </w:pPr>
      <w:r w:rsidRPr="00411291">
        <w:rPr>
          <w:b/>
          <w:i/>
          <w:sz w:val="20"/>
          <w:szCs w:val="20"/>
        </w:rPr>
        <w:t>[scegliere una tra le diverse opzioni]:</w:t>
      </w:r>
    </w:p>
    <w:p w14:paraId="507F8369" w14:textId="0BED9CDE" w:rsidR="00720562" w:rsidRPr="00411291" w:rsidRDefault="00720562" w:rsidP="00720562">
      <w:pPr>
        <w:pStyle w:val="Paragrafoelenco"/>
        <w:numPr>
          <w:ilvl w:val="1"/>
          <w:numId w:val="2"/>
        </w:numPr>
        <w:jc w:val="both"/>
        <w:rPr>
          <w:sz w:val="20"/>
          <w:szCs w:val="20"/>
        </w:rPr>
      </w:pPr>
      <w:r w:rsidRPr="00411291">
        <w:rPr>
          <w:sz w:val="20"/>
          <w:szCs w:val="20"/>
        </w:rPr>
        <w:lastRenderedPageBreak/>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129C60AA" w14:textId="77777777" w:rsidR="00720562" w:rsidRPr="00985993" w:rsidRDefault="00720562" w:rsidP="00720562">
      <w:pPr>
        <w:tabs>
          <w:tab w:val="left" w:pos="567"/>
        </w:tabs>
        <w:spacing w:line="276" w:lineRule="auto"/>
        <w:contextualSpacing/>
        <w:jc w:val="both"/>
        <w:rPr>
          <w:color w:val="FF0000"/>
          <w:sz w:val="20"/>
          <w:szCs w:val="20"/>
          <w:highlight w:val="lightGray"/>
          <w:lang w:val="sq-AL"/>
        </w:rPr>
      </w:pPr>
    </w:p>
    <w:p w14:paraId="7570C61C" w14:textId="6717172B" w:rsidR="00720562" w:rsidRPr="006E57C2" w:rsidRDefault="00720562" w:rsidP="00D97FB0">
      <w:pPr>
        <w:ind w:left="284"/>
        <w:jc w:val="both"/>
        <w:rPr>
          <w:i/>
          <w:sz w:val="20"/>
          <w:szCs w:val="20"/>
        </w:rPr>
      </w:pPr>
      <w:r w:rsidRPr="006E57C2">
        <w:rPr>
          <w:i/>
          <w:sz w:val="20"/>
          <w:szCs w:val="20"/>
        </w:rPr>
        <w:t xml:space="preserve">(Solo </w:t>
      </w:r>
      <w:r w:rsidR="006E57C2" w:rsidRPr="006E57C2">
        <w:rPr>
          <w:i/>
          <w:sz w:val="20"/>
          <w:szCs w:val="20"/>
        </w:rPr>
        <w:t>in caso di</w:t>
      </w:r>
      <w:r w:rsidRPr="006E57C2">
        <w:rPr>
          <w:i/>
          <w:sz w:val="20"/>
          <w:szCs w:val="20"/>
        </w:rPr>
        <w:t xml:space="preserve"> sopralluogo</w:t>
      </w:r>
      <w:r w:rsidR="00411291">
        <w:rPr>
          <w:i/>
          <w:sz w:val="20"/>
          <w:szCs w:val="20"/>
        </w:rPr>
        <w:t xml:space="preserve"> </w:t>
      </w:r>
      <w:r w:rsidR="00D97FB0">
        <w:rPr>
          <w:i/>
          <w:sz w:val="20"/>
          <w:szCs w:val="20"/>
        </w:rPr>
        <w:t>obbligatorio</w:t>
      </w:r>
      <w:r w:rsidRPr="006E57C2">
        <w:rPr>
          <w:i/>
          <w:sz w:val="20"/>
          <w:szCs w:val="20"/>
        </w:rPr>
        <w:t xml:space="preserve">) </w:t>
      </w:r>
    </w:p>
    <w:p w14:paraId="026D1510" w14:textId="666E2D1F" w:rsidR="00720562" w:rsidRPr="006E57C2" w:rsidRDefault="00720562" w:rsidP="00720562">
      <w:pPr>
        <w:ind w:left="284" w:hanging="284"/>
        <w:jc w:val="both"/>
        <w:rPr>
          <w:sz w:val="20"/>
          <w:szCs w:val="20"/>
        </w:rPr>
      </w:pPr>
      <w:r w:rsidRPr="006E57C2">
        <w:rPr>
          <w:sz w:val="20"/>
          <w:szCs w:val="20"/>
        </w:rPr>
        <w:t xml:space="preserve">▪ </w:t>
      </w:r>
      <w:r w:rsidRPr="006E57C2">
        <w:rPr>
          <w:sz w:val="20"/>
          <w:szCs w:val="20"/>
        </w:rPr>
        <w:tab/>
      </w:r>
      <w:r w:rsidRPr="006E57C2">
        <w:rPr>
          <w:b/>
          <w:sz w:val="20"/>
          <w:szCs w:val="20"/>
        </w:rPr>
        <w:t>DICHIARA</w:t>
      </w:r>
      <w:r w:rsidRPr="006E57C2">
        <w:rPr>
          <w:sz w:val="20"/>
          <w:szCs w:val="20"/>
        </w:rPr>
        <w:t xml:space="preserve"> di aver preso visione dei luoghi come da certificato rilasciato da Rai in data </w:t>
      </w:r>
      <w:r w:rsidR="00703149" w:rsidRPr="00883E47">
        <w:rPr>
          <w:b/>
          <w:sz w:val="20"/>
          <w:szCs w:val="20"/>
        </w:rPr>
        <w:fldChar w:fldCharType="begin">
          <w:ffData>
            <w:name w:val="Testo657"/>
            <w:enabled/>
            <w:calcOnExit w:val="0"/>
            <w:textInput/>
          </w:ffData>
        </w:fldChar>
      </w:r>
      <w:r w:rsidR="00703149" w:rsidRPr="00883E47">
        <w:rPr>
          <w:b/>
          <w:sz w:val="20"/>
          <w:szCs w:val="20"/>
        </w:rPr>
        <w:instrText xml:space="preserve"> FORMTEXT </w:instrText>
      </w:r>
      <w:r w:rsidR="00703149" w:rsidRPr="00883E47">
        <w:rPr>
          <w:b/>
          <w:sz w:val="20"/>
          <w:szCs w:val="20"/>
        </w:rPr>
      </w:r>
      <w:r w:rsidR="00703149" w:rsidRPr="00883E47">
        <w:rPr>
          <w:b/>
          <w:sz w:val="20"/>
          <w:szCs w:val="20"/>
        </w:rPr>
        <w:fldChar w:fldCharType="separate"/>
      </w:r>
      <w:r w:rsidR="00703149" w:rsidRPr="00883E47">
        <w:t> </w:t>
      </w:r>
      <w:r w:rsidR="00703149" w:rsidRPr="00883E47">
        <w:t> </w:t>
      </w:r>
      <w:r w:rsidR="00703149" w:rsidRPr="00883E47">
        <w:t> </w:t>
      </w:r>
      <w:r w:rsidR="00703149" w:rsidRPr="00883E47">
        <w:t> </w:t>
      </w:r>
      <w:r w:rsidR="00703149" w:rsidRPr="00883E47">
        <w:t> </w:t>
      </w:r>
      <w:r w:rsidR="00703149" w:rsidRPr="00883E47">
        <w:rPr>
          <w:b/>
          <w:sz w:val="20"/>
          <w:szCs w:val="20"/>
        </w:rPr>
        <w:fldChar w:fldCharType="end"/>
      </w:r>
    </w:p>
    <w:p w14:paraId="2DCDC814" w14:textId="77777777" w:rsidR="00720562" w:rsidRPr="006E57C2" w:rsidRDefault="00720562" w:rsidP="00720562">
      <w:pPr>
        <w:ind w:left="284" w:hanging="284"/>
        <w:jc w:val="both"/>
        <w:rPr>
          <w:i/>
          <w:sz w:val="20"/>
          <w:szCs w:val="20"/>
        </w:rPr>
      </w:pPr>
      <w:r w:rsidRPr="006E57C2">
        <w:rPr>
          <w:sz w:val="20"/>
          <w:szCs w:val="20"/>
        </w:rPr>
        <w:t xml:space="preserve">▪ </w:t>
      </w:r>
      <w:r w:rsidRPr="006E57C2">
        <w:rPr>
          <w:sz w:val="20"/>
          <w:szCs w:val="20"/>
        </w:rPr>
        <w:tab/>
      </w:r>
      <w:r w:rsidRPr="006E57C2">
        <w:rPr>
          <w:b/>
          <w:sz w:val="20"/>
          <w:szCs w:val="20"/>
        </w:rPr>
        <w:t>DICHIARA</w:t>
      </w:r>
      <w:r w:rsidRPr="006E57C2">
        <w:rPr>
          <w:sz w:val="20"/>
          <w:szCs w:val="20"/>
        </w:rPr>
        <w:t xml:space="preserve"> di beneficiare della seguente riduzione della garanzia a corredo dell’offerta ai sensi dell’articolo 106, comma 8, (</w:t>
      </w:r>
      <w:r w:rsidRPr="006E57C2">
        <w:rPr>
          <w:i/>
          <w:sz w:val="20"/>
          <w:szCs w:val="20"/>
        </w:rPr>
        <w:t>compilare solo se di interesse) e inserisce le relative certificazioni nel FVOE.</w:t>
      </w:r>
    </w:p>
    <w:p w14:paraId="4A8162C3" w14:textId="6B819216" w:rsidR="00720562" w:rsidRPr="00954A4F" w:rsidRDefault="00954A4F" w:rsidP="00954A4F">
      <w:pPr>
        <w:ind w:left="360"/>
        <w:jc w:val="both"/>
        <w:rPr>
          <w:rFonts w:cs="Segoe UI Symbol"/>
          <w:sz w:val="20"/>
          <w:szCs w:val="20"/>
        </w:rPr>
      </w:pP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sidR="00720562" w:rsidRPr="00954A4F">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0B6A5DC" w14:textId="64CE3453" w:rsidR="00720562" w:rsidRPr="006E57C2" w:rsidRDefault="00954A4F" w:rsidP="00954A4F">
      <w:pPr>
        <w:pStyle w:val="Paragrafoelenco"/>
        <w:ind w:left="284"/>
        <w:jc w:val="both"/>
        <w:rPr>
          <w:sz w:val="20"/>
          <w:szCs w:val="20"/>
        </w:rPr>
      </w:pP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sidR="00720562" w:rsidRPr="006E57C2">
        <w:rPr>
          <w:sz w:val="20"/>
          <w:szCs w:val="20"/>
        </w:rPr>
        <w:t>50%in quanto qualificabile come micro, piccola o media impresa oppure facente parte di un raggruppamento di operatori economici o consorzi ordinari costituiti esclusivamente da micro, piccole e medie imprese,</w:t>
      </w:r>
      <w:r w:rsidR="00720562" w:rsidRPr="006E57C2">
        <w:rPr>
          <w:rStyle w:val="Richiamoallanotaapidipagina"/>
          <w:sz w:val="20"/>
          <w:szCs w:val="20"/>
        </w:rPr>
        <w:footnoteReference w:id="3"/>
      </w:r>
    </w:p>
    <w:p w14:paraId="5A05CCA6" w14:textId="55BA485D" w:rsidR="00720562" w:rsidRPr="006E57C2" w:rsidRDefault="00954A4F" w:rsidP="00954A4F">
      <w:pPr>
        <w:pStyle w:val="Paragrafoelenco"/>
        <w:ind w:left="284"/>
        <w:jc w:val="both"/>
        <w:rPr>
          <w:sz w:val="20"/>
          <w:szCs w:val="20"/>
        </w:rPr>
      </w:pP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sidR="00720562" w:rsidRPr="006E57C2">
        <w:rPr>
          <w:sz w:val="20"/>
          <w:szCs w:val="20"/>
        </w:rPr>
        <w:t>10% per aver presentato una fideiussione, emessa e firmata digitalmente, che sia gestita mediante ricorso a piattaforme operanti con tecnologie basate su registri distribuiti ai sensi dell’articolo 106, comma 3, del codice;</w:t>
      </w:r>
    </w:p>
    <w:p w14:paraId="2B88F371" w14:textId="66770D6C" w:rsidR="00720562" w:rsidRPr="006E57C2" w:rsidRDefault="00954A4F" w:rsidP="00954A4F">
      <w:pPr>
        <w:pStyle w:val="Paragrafoelenco"/>
        <w:ind w:left="284"/>
        <w:jc w:val="both"/>
        <w:rPr>
          <w:sz w:val="20"/>
          <w:szCs w:val="20"/>
        </w:rPr>
      </w:pP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sidR="00720562" w:rsidRPr="006E57C2">
        <w:rPr>
          <w:sz w:val="20"/>
          <w:szCs w:val="20"/>
        </w:rPr>
        <w:t>riduzione per il possesso di uno o più delle seguenti certificazioni o marchi (</w:t>
      </w:r>
      <w:r w:rsidR="00720562" w:rsidRPr="006E57C2">
        <w:rPr>
          <w:i/>
          <w:sz w:val="20"/>
          <w:szCs w:val="20"/>
        </w:rPr>
        <w:t>la stazione appaltante individua la certificazione e il marchio tra quelli previsti dall’allegato II.13 del Codice e indica la percentuale di riduzione della cauzione, con il vincolo che la somma non può superare il 20%</w:t>
      </w:r>
      <w:r w:rsidR="00720562" w:rsidRPr="006E57C2">
        <w:rPr>
          <w:sz w:val="20"/>
          <w:szCs w:val="20"/>
        </w:rPr>
        <w:t>):</w:t>
      </w:r>
    </w:p>
    <w:p w14:paraId="3FF0088C" w14:textId="77777777" w:rsidR="00720562" w:rsidRPr="006E57C2" w:rsidRDefault="00720562" w:rsidP="00720562">
      <w:pPr>
        <w:pStyle w:val="Paragrafoelenco"/>
        <w:ind w:left="284"/>
        <w:jc w:val="both"/>
        <w:rPr>
          <w:sz w:val="20"/>
          <w:szCs w:val="20"/>
        </w:rPr>
      </w:pPr>
    </w:p>
    <w:tbl>
      <w:tblPr>
        <w:tblStyle w:val="Grigliatabella"/>
        <w:tblW w:w="5000" w:type="pct"/>
        <w:tblLayout w:type="fixed"/>
        <w:tblLook w:val="04A0" w:firstRow="1" w:lastRow="0" w:firstColumn="1" w:lastColumn="0" w:noHBand="0" w:noVBand="1"/>
      </w:tblPr>
      <w:tblGrid>
        <w:gridCol w:w="1836"/>
        <w:gridCol w:w="7792"/>
      </w:tblGrid>
      <w:tr w:rsidR="00720562" w:rsidRPr="006E57C2" w14:paraId="27FCF742" w14:textId="77777777" w:rsidTr="00411291">
        <w:trPr>
          <w:trHeight w:val="129"/>
        </w:trPr>
        <w:tc>
          <w:tcPr>
            <w:tcW w:w="1836" w:type="dxa"/>
            <w:shd w:val="clear" w:color="auto" w:fill="4472C4" w:themeFill="accent5"/>
          </w:tcPr>
          <w:p w14:paraId="7684BC2C" w14:textId="77777777" w:rsidR="00720562" w:rsidRPr="006E57C2" w:rsidRDefault="00720562" w:rsidP="00B70C9C">
            <w:pPr>
              <w:spacing w:after="0" w:line="240" w:lineRule="auto"/>
              <w:jc w:val="both"/>
              <w:rPr>
                <w:color w:val="FFFFFF" w:themeColor="background1"/>
                <w:sz w:val="20"/>
                <w:szCs w:val="20"/>
              </w:rPr>
            </w:pPr>
            <w:r w:rsidRPr="006E57C2">
              <w:rPr>
                <w:rFonts w:eastAsia="Calibri"/>
                <w:color w:val="FFFFFF" w:themeColor="background1"/>
                <w:sz w:val="20"/>
                <w:szCs w:val="20"/>
              </w:rPr>
              <w:t>Norma</w:t>
            </w:r>
          </w:p>
        </w:tc>
        <w:tc>
          <w:tcPr>
            <w:tcW w:w="7792" w:type="dxa"/>
            <w:shd w:val="clear" w:color="auto" w:fill="4472C4" w:themeFill="accent5"/>
          </w:tcPr>
          <w:p w14:paraId="5D33D19A" w14:textId="77777777" w:rsidR="00720562" w:rsidRPr="006E57C2" w:rsidRDefault="00720562" w:rsidP="00B70C9C">
            <w:pPr>
              <w:spacing w:after="0" w:line="240" w:lineRule="auto"/>
              <w:jc w:val="both"/>
              <w:rPr>
                <w:color w:val="FFFFFF" w:themeColor="background1"/>
                <w:sz w:val="20"/>
                <w:szCs w:val="20"/>
              </w:rPr>
            </w:pPr>
            <w:r w:rsidRPr="006E57C2">
              <w:rPr>
                <w:rFonts w:eastAsia="Calibri"/>
                <w:color w:val="FFFFFF" w:themeColor="background1"/>
                <w:sz w:val="20"/>
                <w:szCs w:val="20"/>
              </w:rPr>
              <w:t>Certificazione/marchio posseduti</w:t>
            </w:r>
          </w:p>
        </w:tc>
      </w:tr>
      <w:tr w:rsidR="00411291" w:rsidRPr="006E57C2" w14:paraId="4DFC9694" w14:textId="77777777" w:rsidTr="00411291">
        <w:tc>
          <w:tcPr>
            <w:tcW w:w="1836" w:type="dxa"/>
          </w:tcPr>
          <w:p w14:paraId="2EA6718D" w14:textId="45B8514E" w:rsidR="00411291" w:rsidRPr="006E57C2" w:rsidRDefault="00411291" w:rsidP="00411291">
            <w:pPr>
              <w:spacing w:after="0" w:line="240" w:lineRule="auto"/>
              <w:jc w:val="both"/>
              <w:rPr>
                <w:sz w:val="20"/>
                <w:szCs w:val="20"/>
              </w:rPr>
            </w:pPr>
            <w:r w:rsidRPr="00E1290F">
              <w:rPr>
                <w:b/>
                <w:sz w:val="20"/>
                <w:szCs w:val="20"/>
              </w:rPr>
              <w:fldChar w:fldCharType="begin">
                <w:ffData>
                  <w:name w:val="Testo657"/>
                  <w:enabled/>
                  <w:calcOnExit w:val="0"/>
                  <w:textInput/>
                </w:ffData>
              </w:fldChar>
            </w:r>
            <w:r w:rsidRPr="00E1290F">
              <w:rPr>
                <w:b/>
                <w:sz w:val="20"/>
                <w:szCs w:val="20"/>
              </w:rPr>
              <w:instrText xml:space="preserve"> FORMTEXT </w:instrText>
            </w:r>
            <w:r w:rsidRPr="00E1290F">
              <w:rPr>
                <w:b/>
                <w:sz w:val="20"/>
                <w:szCs w:val="20"/>
              </w:rPr>
            </w:r>
            <w:r w:rsidRPr="00E1290F">
              <w:rPr>
                <w:b/>
                <w:sz w:val="20"/>
                <w:szCs w:val="20"/>
              </w:rPr>
              <w:fldChar w:fldCharType="separate"/>
            </w:r>
            <w:r w:rsidRPr="00E1290F">
              <w:t> </w:t>
            </w:r>
            <w:r w:rsidRPr="00E1290F">
              <w:t> </w:t>
            </w:r>
            <w:r w:rsidRPr="00E1290F">
              <w:t> </w:t>
            </w:r>
            <w:r w:rsidRPr="00E1290F">
              <w:t> </w:t>
            </w:r>
            <w:r w:rsidRPr="00E1290F">
              <w:t> </w:t>
            </w:r>
            <w:r w:rsidRPr="00E1290F">
              <w:rPr>
                <w:b/>
                <w:sz w:val="20"/>
                <w:szCs w:val="20"/>
              </w:rPr>
              <w:fldChar w:fldCharType="end"/>
            </w:r>
          </w:p>
        </w:tc>
        <w:tc>
          <w:tcPr>
            <w:tcW w:w="7792" w:type="dxa"/>
          </w:tcPr>
          <w:p w14:paraId="425EE824" w14:textId="11E324D9" w:rsidR="00411291" w:rsidRPr="006E57C2" w:rsidRDefault="00411291" w:rsidP="00411291">
            <w:pPr>
              <w:spacing w:after="0" w:line="240" w:lineRule="auto"/>
              <w:jc w:val="both"/>
              <w:rPr>
                <w:sz w:val="20"/>
                <w:szCs w:val="20"/>
              </w:rPr>
            </w:pPr>
            <w:r w:rsidRPr="00E1290F">
              <w:rPr>
                <w:b/>
                <w:sz w:val="20"/>
                <w:szCs w:val="20"/>
              </w:rPr>
              <w:fldChar w:fldCharType="begin">
                <w:ffData>
                  <w:name w:val="Testo657"/>
                  <w:enabled/>
                  <w:calcOnExit w:val="0"/>
                  <w:textInput/>
                </w:ffData>
              </w:fldChar>
            </w:r>
            <w:r w:rsidRPr="00E1290F">
              <w:rPr>
                <w:b/>
                <w:sz w:val="20"/>
                <w:szCs w:val="20"/>
              </w:rPr>
              <w:instrText xml:space="preserve"> FORMTEXT </w:instrText>
            </w:r>
            <w:r w:rsidRPr="00E1290F">
              <w:rPr>
                <w:b/>
                <w:sz w:val="20"/>
                <w:szCs w:val="20"/>
              </w:rPr>
            </w:r>
            <w:r w:rsidRPr="00E1290F">
              <w:rPr>
                <w:b/>
                <w:sz w:val="20"/>
                <w:szCs w:val="20"/>
              </w:rPr>
              <w:fldChar w:fldCharType="separate"/>
            </w:r>
            <w:r w:rsidRPr="00E1290F">
              <w:t> </w:t>
            </w:r>
            <w:r w:rsidRPr="00E1290F">
              <w:t> </w:t>
            </w:r>
            <w:r w:rsidRPr="00E1290F">
              <w:t> </w:t>
            </w:r>
            <w:r w:rsidRPr="00E1290F">
              <w:t> </w:t>
            </w:r>
            <w:r w:rsidRPr="00E1290F">
              <w:t> </w:t>
            </w:r>
            <w:r w:rsidRPr="00E1290F">
              <w:rPr>
                <w:b/>
                <w:sz w:val="20"/>
                <w:szCs w:val="20"/>
              </w:rPr>
              <w:fldChar w:fldCharType="end"/>
            </w:r>
          </w:p>
        </w:tc>
      </w:tr>
      <w:tr w:rsidR="00411291" w:rsidRPr="006E57C2" w14:paraId="0E81F0B9" w14:textId="77777777" w:rsidTr="00411291">
        <w:tc>
          <w:tcPr>
            <w:tcW w:w="1836" w:type="dxa"/>
          </w:tcPr>
          <w:p w14:paraId="6E297C03" w14:textId="4B13F633" w:rsidR="00411291" w:rsidRPr="006E57C2" w:rsidRDefault="00411291" w:rsidP="00411291">
            <w:pPr>
              <w:spacing w:after="0" w:line="240" w:lineRule="auto"/>
              <w:jc w:val="both"/>
              <w:rPr>
                <w:sz w:val="20"/>
                <w:szCs w:val="20"/>
              </w:rPr>
            </w:pPr>
            <w:r w:rsidRPr="00E1290F">
              <w:rPr>
                <w:b/>
                <w:sz w:val="20"/>
                <w:szCs w:val="20"/>
              </w:rPr>
              <w:fldChar w:fldCharType="begin">
                <w:ffData>
                  <w:name w:val="Testo657"/>
                  <w:enabled/>
                  <w:calcOnExit w:val="0"/>
                  <w:textInput/>
                </w:ffData>
              </w:fldChar>
            </w:r>
            <w:r w:rsidRPr="00E1290F">
              <w:rPr>
                <w:b/>
                <w:sz w:val="20"/>
                <w:szCs w:val="20"/>
              </w:rPr>
              <w:instrText xml:space="preserve"> FORMTEXT </w:instrText>
            </w:r>
            <w:r w:rsidRPr="00E1290F">
              <w:rPr>
                <w:b/>
                <w:sz w:val="20"/>
                <w:szCs w:val="20"/>
              </w:rPr>
            </w:r>
            <w:r w:rsidRPr="00E1290F">
              <w:rPr>
                <w:b/>
                <w:sz w:val="20"/>
                <w:szCs w:val="20"/>
              </w:rPr>
              <w:fldChar w:fldCharType="separate"/>
            </w:r>
            <w:r w:rsidRPr="00E1290F">
              <w:t> </w:t>
            </w:r>
            <w:r w:rsidRPr="00E1290F">
              <w:t> </w:t>
            </w:r>
            <w:r w:rsidRPr="00E1290F">
              <w:t> </w:t>
            </w:r>
            <w:r w:rsidRPr="00E1290F">
              <w:t> </w:t>
            </w:r>
            <w:r w:rsidRPr="00E1290F">
              <w:t> </w:t>
            </w:r>
            <w:r w:rsidRPr="00E1290F">
              <w:rPr>
                <w:b/>
                <w:sz w:val="20"/>
                <w:szCs w:val="20"/>
              </w:rPr>
              <w:fldChar w:fldCharType="end"/>
            </w:r>
          </w:p>
        </w:tc>
        <w:tc>
          <w:tcPr>
            <w:tcW w:w="7792" w:type="dxa"/>
          </w:tcPr>
          <w:p w14:paraId="48876D89" w14:textId="520945A3" w:rsidR="00411291" w:rsidRPr="006E57C2" w:rsidRDefault="00411291" w:rsidP="00411291">
            <w:pPr>
              <w:spacing w:after="0" w:line="240" w:lineRule="auto"/>
              <w:jc w:val="both"/>
              <w:rPr>
                <w:sz w:val="20"/>
                <w:szCs w:val="20"/>
              </w:rPr>
            </w:pPr>
            <w:r w:rsidRPr="00E1290F">
              <w:rPr>
                <w:b/>
                <w:sz w:val="20"/>
                <w:szCs w:val="20"/>
              </w:rPr>
              <w:fldChar w:fldCharType="begin">
                <w:ffData>
                  <w:name w:val="Testo657"/>
                  <w:enabled/>
                  <w:calcOnExit w:val="0"/>
                  <w:textInput/>
                </w:ffData>
              </w:fldChar>
            </w:r>
            <w:r w:rsidRPr="00E1290F">
              <w:rPr>
                <w:b/>
                <w:sz w:val="20"/>
                <w:szCs w:val="20"/>
              </w:rPr>
              <w:instrText xml:space="preserve"> FORMTEXT </w:instrText>
            </w:r>
            <w:r w:rsidRPr="00E1290F">
              <w:rPr>
                <w:b/>
                <w:sz w:val="20"/>
                <w:szCs w:val="20"/>
              </w:rPr>
            </w:r>
            <w:r w:rsidRPr="00E1290F">
              <w:rPr>
                <w:b/>
                <w:sz w:val="20"/>
                <w:szCs w:val="20"/>
              </w:rPr>
              <w:fldChar w:fldCharType="separate"/>
            </w:r>
            <w:r w:rsidRPr="00E1290F">
              <w:t> </w:t>
            </w:r>
            <w:r w:rsidRPr="00E1290F">
              <w:t> </w:t>
            </w:r>
            <w:r w:rsidRPr="00E1290F">
              <w:t> </w:t>
            </w:r>
            <w:r w:rsidRPr="00E1290F">
              <w:t> </w:t>
            </w:r>
            <w:r w:rsidRPr="00E1290F">
              <w:t> </w:t>
            </w:r>
            <w:r w:rsidRPr="00E1290F">
              <w:rPr>
                <w:b/>
                <w:sz w:val="20"/>
                <w:szCs w:val="20"/>
              </w:rPr>
              <w:fldChar w:fldCharType="end"/>
            </w:r>
          </w:p>
        </w:tc>
      </w:tr>
      <w:tr w:rsidR="00411291" w:rsidRPr="006E57C2" w14:paraId="55BBA5E1" w14:textId="77777777" w:rsidTr="00411291">
        <w:tc>
          <w:tcPr>
            <w:tcW w:w="1836" w:type="dxa"/>
          </w:tcPr>
          <w:p w14:paraId="29FC956B" w14:textId="57D8ECB3" w:rsidR="00411291" w:rsidRPr="006E57C2" w:rsidRDefault="00411291" w:rsidP="00411291">
            <w:pPr>
              <w:spacing w:after="0" w:line="240" w:lineRule="auto"/>
              <w:jc w:val="both"/>
              <w:rPr>
                <w:sz w:val="20"/>
                <w:szCs w:val="20"/>
              </w:rPr>
            </w:pPr>
            <w:r w:rsidRPr="00E1290F">
              <w:rPr>
                <w:b/>
                <w:sz w:val="20"/>
                <w:szCs w:val="20"/>
              </w:rPr>
              <w:fldChar w:fldCharType="begin">
                <w:ffData>
                  <w:name w:val="Testo657"/>
                  <w:enabled/>
                  <w:calcOnExit w:val="0"/>
                  <w:textInput/>
                </w:ffData>
              </w:fldChar>
            </w:r>
            <w:r w:rsidRPr="00E1290F">
              <w:rPr>
                <w:b/>
                <w:sz w:val="20"/>
                <w:szCs w:val="20"/>
              </w:rPr>
              <w:instrText xml:space="preserve"> FORMTEXT </w:instrText>
            </w:r>
            <w:r w:rsidRPr="00E1290F">
              <w:rPr>
                <w:b/>
                <w:sz w:val="20"/>
                <w:szCs w:val="20"/>
              </w:rPr>
            </w:r>
            <w:r w:rsidRPr="00E1290F">
              <w:rPr>
                <w:b/>
                <w:sz w:val="20"/>
                <w:szCs w:val="20"/>
              </w:rPr>
              <w:fldChar w:fldCharType="separate"/>
            </w:r>
            <w:r w:rsidRPr="00E1290F">
              <w:t> </w:t>
            </w:r>
            <w:r w:rsidRPr="00E1290F">
              <w:t> </w:t>
            </w:r>
            <w:r w:rsidRPr="00E1290F">
              <w:t> </w:t>
            </w:r>
            <w:r w:rsidRPr="00E1290F">
              <w:t> </w:t>
            </w:r>
            <w:r w:rsidRPr="00E1290F">
              <w:t> </w:t>
            </w:r>
            <w:r w:rsidRPr="00E1290F">
              <w:rPr>
                <w:b/>
                <w:sz w:val="20"/>
                <w:szCs w:val="20"/>
              </w:rPr>
              <w:fldChar w:fldCharType="end"/>
            </w:r>
          </w:p>
        </w:tc>
        <w:tc>
          <w:tcPr>
            <w:tcW w:w="7792" w:type="dxa"/>
          </w:tcPr>
          <w:p w14:paraId="59FCE3CA" w14:textId="48C16FE1" w:rsidR="00411291" w:rsidRPr="006E57C2" w:rsidRDefault="00411291" w:rsidP="00411291">
            <w:pPr>
              <w:spacing w:after="0" w:line="240" w:lineRule="auto"/>
              <w:jc w:val="both"/>
              <w:rPr>
                <w:sz w:val="20"/>
                <w:szCs w:val="20"/>
              </w:rPr>
            </w:pPr>
            <w:r w:rsidRPr="00E1290F">
              <w:rPr>
                <w:b/>
                <w:sz w:val="20"/>
                <w:szCs w:val="20"/>
              </w:rPr>
              <w:fldChar w:fldCharType="begin">
                <w:ffData>
                  <w:name w:val="Testo657"/>
                  <w:enabled/>
                  <w:calcOnExit w:val="0"/>
                  <w:textInput/>
                </w:ffData>
              </w:fldChar>
            </w:r>
            <w:r w:rsidRPr="00E1290F">
              <w:rPr>
                <w:b/>
                <w:sz w:val="20"/>
                <w:szCs w:val="20"/>
              </w:rPr>
              <w:instrText xml:space="preserve"> FORMTEXT </w:instrText>
            </w:r>
            <w:r w:rsidRPr="00E1290F">
              <w:rPr>
                <w:b/>
                <w:sz w:val="20"/>
                <w:szCs w:val="20"/>
              </w:rPr>
            </w:r>
            <w:r w:rsidRPr="00E1290F">
              <w:rPr>
                <w:b/>
                <w:sz w:val="20"/>
                <w:szCs w:val="20"/>
              </w:rPr>
              <w:fldChar w:fldCharType="separate"/>
            </w:r>
            <w:r w:rsidRPr="00E1290F">
              <w:t> </w:t>
            </w:r>
            <w:r w:rsidRPr="00E1290F">
              <w:t> </w:t>
            </w:r>
            <w:r w:rsidRPr="00E1290F">
              <w:t> </w:t>
            </w:r>
            <w:r w:rsidRPr="00E1290F">
              <w:t> </w:t>
            </w:r>
            <w:r w:rsidRPr="00E1290F">
              <w:t> </w:t>
            </w:r>
            <w:r w:rsidRPr="00E1290F">
              <w:rPr>
                <w:b/>
                <w:sz w:val="20"/>
                <w:szCs w:val="20"/>
              </w:rPr>
              <w:fldChar w:fldCharType="end"/>
            </w:r>
          </w:p>
        </w:tc>
      </w:tr>
      <w:tr w:rsidR="00411291" w:rsidRPr="00720562" w14:paraId="3E7C2D18" w14:textId="77777777" w:rsidTr="00411291">
        <w:tc>
          <w:tcPr>
            <w:tcW w:w="1836" w:type="dxa"/>
          </w:tcPr>
          <w:p w14:paraId="1AD79F5A" w14:textId="37FD77A1" w:rsidR="00411291" w:rsidRPr="006E57C2" w:rsidRDefault="00411291" w:rsidP="00411291">
            <w:pPr>
              <w:spacing w:after="0" w:line="240" w:lineRule="auto"/>
              <w:jc w:val="both"/>
              <w:rPr>
                <w:sz w:val="20"/>
                <w:szCs w:val="20"/>
              </w:rPr>
            </w:pPr>
            <w:r w:rsidRPr="00E1290F">
              <w:rPr>
                <w:b/>
                <w:sz w:val="20"/>
                <w:szCs w:val="20"/>
              </w:rPr>
              <w:fldChar w:fldCharType="begin">
                <w:ffData>
                  <w:name w:val="Testo657"/>
                  <w:enabled/>
                  <w:calcOnExit w:val="0"/>
                  <w:textInput/>
                </w:ffData>
              </w:fldChar>
            </w:r>
            <w:r w:rsidRPr="00E1290F">
              <w:rPr>
                <w:b/>
                <w:sz w:val="20"/>
                <w:szCs w:val="20"/>
              </w:rPr>
              <w:instrText xml:space="preserve"> FORMTEXT </w:instrText>
            </w:r>
            <w:r w:rsidRPr="00E1290F">
              <w:rPr>
                <w:b/>
                <w:sz w:val="20"/>
                <w:szCs w:val="20"/>
              </w:rPr>
            </w:r>
            <w:r w:rsidRPr="00E1290F">
              <w:rPr>
                <w:b/>
                <w:sz w:val="20"/>
                <w:szCs w:val="20"/>
              </w:rPr>
              <w:fldChar w:fldCharType="separate"/>
            </w:r>
            <w:r w:rsidRPr="00E1290F">
              <w:t> </w:t>
            </w:r>
            <w:r w:rsidRPr="00E1290F">
              <w:t> </w:t>
            </w:r>
            <w:r w:rsidRPr="00E1290F">
              <w:t> </w:t>
            </w:r>
            <w:r w:rsidRPr="00E1290F">
              <w:t> </w:t>
            </w:r>
            <w:r w:rsidRPr="00E1290F">
              <w:t> </w:t>
            </w:r>
            <w:r w:rsidRPr="00E1290F">
              <w:rPr>
                <w:b/>
                <w:sz w:val="20"/>
                <w:szCs w:val="20"/>
              </w:rPr>
              <w:fldChar w:fldCharType="end"/>
            </w:r>
          </w:p>
        </w:tc>
        <w:tc>
          <w:tcPr>
            <w:tcW w:w="7792" w:type="dxa"/>
          </w:tcPr>
          <w:p w14:paraId="5D0907C6" w14:textId="3FEDF9A2" w:rsidR="00411291" w:rsidRPr="006E57C2" w:rsidRDefault="00411291" w:rsidP="00411291">
            <w:pPr>
              <w:spacing w:after="0" w:line="240" w:lineRule="auto"/>
              <w:jc w:val="both"/>
              <w:rPr>
                <w:sz w:val="20"/>
                <w:szCs w:val="20"/>
              </w:rPr>
            </w:pPr>
            <w:r w:rsidRPr="00E1290F">
              <w:rPr>
                <w:b/>
                <w:sz w:val="20"/>
                <w:szCs w:val="20"/>
              </w:rPr>
              <w:fldChar w:fldCharType="begin">
                <w:ffData>
                  <w:name w:val="Testo657"/>
                  <w:enabled/>
                  <w:calcOnExit w:val="0"/>
                  <w:textInput/>
                </w:ffData>
              </w:fldChar>
            </w:r>
            <w:r w:rsidRPr="00E1290F">
              <w:rPr>
                <w:b/>
                <w:sz w:val="20"/>
                <w:szCs w:val="20"/>
              </w:rPr>
              <w:instrText xml:space="preserve"> FORMTEXT </w:instrText>
            </w:r>
            <w:r w:rsidRPr="00E1290F">
              <w:rPr>
                <w:b/>
                <w:sz w:val="20"/>
                <w:szCs w:val="20"/>
              </w:rPr>
            </w:r>
            <w:r w:rsidRPr="00E1290F">
              <w:rPr>
                <w:b/>
                <w:sz w:val="20"/>
                <w:szCs w:val="20"/>
              </w:rPr>
              <w:fldChar w:fldCharType="separate"/>
            </w:r>
            <w:r w:rsidRPr="00E1290F">
              <w:t> </w:t>
            </w:r>
            <w:r w:rsidRPr="00E1290F">
              <w:t> </w:t>
            </w:r>
            <w:r w:rsidRPr="00E1290F">
              <w:t> </w:t>
            </w:r>
            <w:r w:rsidRPr="00E1290F">
              <w:t> </w:t>
            </w:r>
            <w:r w:rsidRPr="00E1290F">
              <w:t> </w:t>
            </w:r>
            <w:r w:rsidRPr="00E1290F">
              <w:rPr>
                <w:b/>
                <w:sz w:val="20"/>
                <w:szCs w:val="20"/>
              </w:rPr>
              <w:fldChar w:fldCharType="end"/>
            </w:r>
          </w:p>
        </w:tc>
      </w:tr>
    </w:tbl>
    <w:p w14:paraId="3CDAB65B" w14:textId="77777777" w:rsidR="00720562" w:rsidRPr="00720562" w:rsidRDefault="00720562" w:rsidP="00720562">
      <w:pPr>
        <w:jc w:val="both"/>
        <w:rPr>
          <w:sz w:val="20"/>
          <w:szCs w:val="20"/>
          <w:highlight w:val="green"/>
        </w:rPr>
      </w:pPr>
    </w:p>
    <w:p w14:paraId="2D928339" w14:textId="41BF1E9B" w:rsidR="00720562" w:rsidRPr="006E57C2" w:rsidRDefault="00720562" w:rsidP="00720562">
      <w:pPr>
        <w:ind w:left="284" w:hanging="284"/>
        <w:jc w:val="both"/>
        <w:rPr>
          <w:sz w:val="20"/>
          <w:szCs w:val="20"/>
        </w:rPr>
      </w:pPr>
      <w:r w:rsidRPr="006E57C2">
        <w:rPr>
          <w:b/>
          <w:sz w:val="20"/>
          <w:szCs w:val="20"/>
        </w:rPr>
        <w:t xml:space="preserve">▪ </w:t>
      </w:r>
      <w:r w:rsidRPr="006E57C2">
        <w:rPr>
          <w:b/>
          <w:sz w:val="20"/>
          <w:szCs w:val="20"/>
        </w:rPr>
        <w:tab/>
        <w:t xml:space="preserve">DICHIARA </w:t>
      </w:r>
      <w:r w:rsidRPr="006E57C2">
        <w:rPr>
          <w:sz w:val="20"/>
          <w:szCs w:val="20"/>
        </w:rPr>
        <w:t>che</w:t>
      </w:r>
      <w:r w:rsidRPr="006E57C2">
        <w:rPr>
          <w:b/>
          <w:sz w:val="20"/>
          <w:szCs w:val="20"/>
        </w:rPr>
        <w:t xml:space="preserve"> </w:t>
      </w:r>
      <w:r w:rsidRPr="006E57C2">
        <w:rPr>
          <w:sz w:val="20"/>
          <w:szCs w:val="20"/>
        </w:rPr>
        <w:t xml:space="preserve">la cauzione è stata costituita nella forma di </w:t>
      </w:r>
      <w:r w:rsidR="00954A4F" w:rsidRPr="00883E47">
        <w:rPr>
          <w:b/>
          <w:sz w:val="20"/>
          <w:szCs w:val="20"/>
        </w:rPr>
        <w:fldChar w:fldCharType="begin">
          <w:ffData>
            <w:name w:val="Testo657"/>
            <w:enabled/>
            <w:calcOnExit w:val="0"/>
            <w:textInput/>
          </w:ffData>
        </w:fldChar>
      </w:r>
      <w:r w:rsidR="00954A4F" w:rsidRPr="00883E47">
        <w:rPr>
          <w:b/>
          <w:sz w:val="20"/>
          <w:szCs w:val="20"/>
        </w:rPr>
        <w:instrText xml:space="preserve"> FORMTEXT </w:instrText>
      </w:r>
      <w:r w:rsidR="00954A4F" w:rsidRPr="00883E47">
        <w:rPr>
          <w:b/>
          <w:sz w:val="20"/>
          <w:szCs w:val="20"/>
        </w:rPr>
      </w:r>
      <w:r w:rsidR="00954A4F" w:rsidRPr="00883E47">
        <w:rPr>
          <w:b/>
          <w:sz w:val="20"/>
          <w:szCs w:val="20"/>
        </w:rPr>
        <w:fldChar w:fldCharType="separate"/>
      </w:r>
      <w:r w:rsidR="00954A4F" w:rsidRPr="00883E47">
        <w:t> </w:t>
      </w:r>
      <w:r w:rsidR="00954A4F" w:rsidRPr="00883E47">
        <w:t> </w:t>
      </w:r>
      <w:r w:rsidR="00954A4F" w:rsidRPr="00883E47">
        <w:t> </w:t>
      </w:r>
      <w:r w:rsidR="00954A4F" w:rsidRPr="00883E47">
        <w:t> </w:t>
      </w:r>
      <w:r w:rsidR="00954A4F" w:rsidRPr="00883E47">
        <w:t> </w:t>
      </w:r>
      <w:r w:rsidR="00954A4F" w:rsidRPr="00883E47">
        <w:rPr>
          <w:b/>
          <w:sz w:val="20"/>
          <w:szCs w:val="20"/>
        </w:rPr>
        <w:fldChar w:fldCharType="end"/>
      </w:r>
      <w:r w:rsidRPr="006E57C2">
        <w:rPr>
          <w:sz w:val="20"/>
          <w:szCs w:val="20"/>
        </w:rPr>
        <w:t xml:space="preserve"> (indicare se cauzione o fideiussione).</w:t>
      </w:r>
    </w:p>
    <w:p w14:paraId="68C0E417" w14:textId="0B8FDE38" w:rsidR="00720562" w:rsidRPr="006E57C2" w:rsidRDefault="00720562" w:rsidP="00720562">
      <w:pPr>
        <w:ind w:left="284" w:hanging="284"/>
        <w:jc w:val="both"/>
        <w:rPr>
          <w:sz w:val="20"/>
          <w:szCs w:val="20"/>
        </w:rPr>
      </w:pPr>
      <w:r w:rsidRPr="006E57C2">
        <w:rPr>
          <w:sz w:val="20"/>
          <w:szCs w:val="20"/>
        </w:rPr>
        <w:t xml:space="preserve">▪ </w:t>
      </w:r>
      <w:r w:rsidRPr="006E57C2">
        <w:rPr>
          <w:sz w:val="20"/>
          <w:szCs w:val="20"/>
        </w:rPr>
        <w:tab/>
        <w:t>(</w:t>
      </w:r>
      <w:r w:rsidRPr="006E57C2">
        <w:rPr>
          <w:i/>
          <w:sz w:val="20"/>
          <w:szCs w:val="20"/>
        </w:rPr>
        <w:t>eventuale, solo nel caso in cui la garanzia sia rilasciata nella forma di fideiussione) indica il seguente sito internet</w:t>
      </w:r>
      <w:r w:rsidR="00411291" w:rsidRPr="00883E47">
        <w:rPr>
          <w:b/>
          <w:sz w:val="20"/>
          <w:szCs w:val="20"/>
        </w:rPr>
        <w:fldChar w:fldCharType="begin">
          <w:ffData>
            <w:name w:val="Testo657"/>
            <w:enabled/>
            <w:calcOnExit w:val="0"/>
            <w:textInput/>
          </w:ffData>
        </w:fldChar>
      </w:r>
      <w:r w:rsidR="00411291" w:rsidRPr="00883E47">
        <w:rPr>
          <w:b/>
          <w:sz w:val="20"/>
          <w:szCs w:val="20"/>
        </w:rPr>
        <w:instrText xml:space="preserve"> FORMTEXT </w:instrText>
      </w:r>
      <w:r w:rsidR="00411291" w:rsidRPr="00883E47">
        <w:rPr>
          <w:b/>
          <w:sz w:val="20"/>
          <w:szCs w:val="20"/>
        </w:rPr>
      </w:r>
      <w:r w:rsidR="00411291" w:rsidRPr="00883E47">
        <w:rPr>
          <w:b/>
          <w:sz w:val="20"/>
          <w:szCs w:val="20"/>
        </w:rPr>
        <w:fldChar w:fldCharType="separate"/>
      </w:r>
      <w:r w:rsidR="00411291" w:rsidRPr="00883E47">
        <w:t> </w:t>
      </w:r>
      <w:r w:rsidR="00411291" w:rsidRPr="00883E47">
        <w:t> </w:t>
      </w:r>
      <w:r w:rsidR="00411291" w:rsidRPr="00883E47">
        <w:t> </w:t>
      </w:r>
      <w:r w:rsidR="00411291" w:rsidRPr="00883E47">
        <w:t> </w:t>
      </w:r>
      <w:r w:rsidR="00411291" w:rsidRPr="00883E47">
        <w:t> </w:t>
      </w:r>
      <w:r w:rsidR="00411291" w:rsidRPr="00883E47">
        <w:rPr>
          <w:b/>
          <w:sz w:val="20"/>
          <w:szCs w:val="20"/>
        </w:rPr>
        <w:fldChar w:fldCharType="end"/>
      </w:r>
      <w:r w:rsidRPr="006E57C2">
        <w:rPr>
          <w:i/>
          <w:sz w:val="20"/>
          <w:szCs w:val="20"/>
        </w:rPr>
        <w:t>o la seguente PEC del garante</w:t>
      </w:r>
      <w:r w:rsidR="00411291" w:rsidRPr="00883E47">
        <w:rPr>
          <w:b/>
          <w:sz w:val="20"/>
          <w:szCs w:val="20"/>
        </w:rPr>
        <w:fldChar w:fldCharType="begin">
          <w:ffData>
            <w:name w:val="Testo657"/>
            <w:enabled/>
            <w:calcOnExit w:val="0"/>
            <w:textInput/>
          </w:ffData>
        </w:fldChar>
      </w:r>
      <w:r w:rsidR="00411291" w:rsidRPr="00883E47">
        <w:rPr>
          <w:b/>
          <w:sz w:val="20"/>
          <w:szCs w:val="20"/>
        </w:rPr>
        <w:instrText xml:space="preserve"> FORMTEXT </w:instrText>
      </w:r>
      <w:r w:rsidR="00411291" w:rsidRPr="00883E47">
        <w:rPr>
          <w:b/>
          <w:sz w:val="20"/>
          <w:szCs w:val="20"/>
        </w:rPr>
      </w:r>
      <w:r w:rsidR="00411291" w:rsidRPr="00883E47">
        <w:rPr>
          <w:b/>
          <w:sz w:val="20"/>
          <w:szCs w:val="20"/>
        </w:rPr>
        <w:fldChar w:fldCharType="separate"/>
      </w:r>
      <w:r w:rsidR="00411291" w:rsidRPr="00883E47">
        <w:t> </w:t>
      </w:r>
      <w:r w:rsidR="00411291" w:rsidRPr="00883E47">
        <w:t> </w:t>
      </w:r>
      <w:r w:rsidR="00411291" w:rsidRPr="00883E47">
        <w:t> </w:t>
      </w:r>
      <w:r w:rsidR="00411291" w:rsidRPr="00883E47">
        <w:t> </w:t>
      </w:r>
      <w:r w:rsidR="00411291" w:rsidRPr="00883E47">
        <w:t> </w:t>
      </w:r>
      <w:r w:rsidR="00411291" w:rsidRPr="00883E47">
        <w:rPr>
          <w:b/>
          <w:sz w:val="20"/>
          <w:szCs w:val="20"/>
        </w:rPr>
        <w:fldChar w:fldCharType="end"/>
      </w:r>
      <w:r w:rsidRPr="006E57C2">
        <w:rPr>
          <w:i/>
          <w:sz w:val="20"/>
          <w:szCs w:val="20"/>
        </w:rPr>
        <w:t xml:space="preserve">al fine di consentire la verifica di veridicità e autenticità della garanzia da parte della stazione appaltante. </w:t>
      </w:r>
    </w:p>
    <w:p w14:paraId="4AFB4403" w14:textId="376BD393" w:rsidR="00720562" w:rsidRPr="006E57C2" w:rsidRDefault="00720562" w:rsidP="00720562">
      <w:pPr>
        <w:ind w:left="284" w:hanging="284"/>
        <w:jc w:val="both"/>
        <w:rPr>
          <w:sz w:val="20"/>
          <w:szCs w:val="20"/>
        </w:rPr>
      </w:pPr>
      <w:r w:rsidRPr="006E57C2">
        <w:rPr>
          <w:sz w:val="20"/>
          <w:szCs w:val="20"/>
        </w:rPr>
        <w:t>▪</w:t>
      </w:r>
      <w:r w:rsidRPr="006E57C2">
        <w:rPr>
          <w:sz w:val="20"/>
          <w:szCs w:val="20"/>
        </w:rPr>
        <w:tab/>
        <w:t xml:space="preserve"> (</w:t>
      </w:r>
      <w:r w:rsidRPr="006E57C2">
        <w:rPr>
          <w:i/>
          <w:sz w:val="20"/>
          <w:szCs w:val="20"/>
        </w:rPr>
        <w:t>eventuale, solo nel caso in cui la garanzia sia rilasciata tramite bonifico</w:t>
      </w:r>
      <w:r w:rsidRPr="006E57C2">
        <w:rPr>
          <w:sz w:val="20"/>
          <w:szCs w:val="20"/>
        </w:rPr>
        <w:t xml:space="preserve">) che, in caso di restituzione della garanzia provvisoria costituita tramite bonifico, il relativo versamento dovrà essere effettuato sul conto corrente bancario IBAN n. </w:t>
      </w:r>
      <w:r w:rsidR="00411291" w:rsidRPr="00883E47">
        <w:rPr>
          <w:b/>
          <w:sz w:val="20"/>
          <w:szCs w:val="20"/>
        </w:rPr>
        <w:fldChar w:fldCharType="begin">
          <w:ffData>
            <w:name w:val="Testo657"/>
            <w:enabled/>
            <w:calcOnExit w:val="0"/>
            <w:textInput/>
          </w:ffData>
        </w:fldChar>
      </w:r>
      <w:r w:rsidR="00411291" w:rsidRPr="00883E47">
        <w:rPr>
          <w:b/>
          <w:sz w:val="20"/>
          <w:szCs w:val="20"/>
        </w:rPr>
        <w:instrText xml:space="preserve"> FORMTEXT </w:instrText>
      </w:r>
      <w:r w:rsidR="00411291" w:rsidRPr="00883E47">
        <w:rPr>
          <w:b/>
          <w:sz w:val="20"/>
          <w:szCs w:val="20"/>
        </w:rPr>
      </w:r>
      <w:r w:rsidR="00411291" w:rsidRPr="00883E47">
        <w:rPr>
          <w:b/>
          <w:sz w:val="20"/>
          <w:szCs w:val="20"/>
        </w:rPr>
        <w:fldChar w:fldCharType="separate"/>
      </w:r>
      <w:r w:rsidR="00411291" w:rsidRPr="00883E47">
        <w:t> </w:t>
      </w:r>
      <w:r w:rsidR="00411291" w:rsidRPr="00883E47">
        <w:t> </w:t>
      </w:r>
      <w:r w:rsidR="00411291" w:rsidRPr="00883E47">
        <w:t> </w:t>
      </w:r>
      <w:r w:rsidR="00411291" w:rsidRPr="00883E47">
        <w:t> </w:t>
      </w:r>
      <w:r w:rsidR="00411291" w:rsidRPr="00883E47">
        <w:t> </w:t>
      </w:r>
      <w:r w:rsidR="00411291" w:rsidRPr="00883E47">
        <w:rPr>
          <w:b/>
          <w:sz w:val="20"/>
          <w:szCs w:val="20"/>
        </w:rPr>
        <w:fldChar w:fldCharType="end"/>
      </w:r>
      <w:r w:rsidRPr="006E57C2">
        <w:rPr>
          <w:sz w:val="20"/>
          <w:szCs w:val="20"/>
        </w:rPr>
        <w:t xml:space="preserve">intestato a </w:t>
      </w:r>
      <w:r w:rsidR="00411291" w:rsidRPr="00883E47">
        <w:rPr>
          <w:b/>
          <w:sz w:val="20"/>
          <w:szCs w:val="20"/>
        </w:rPr>
        <w:fldChar w:fldCharType="begin">
          <w:ffData>
            <w:name w:val="Testo657"/>
            <w:enabled/>
            <w:calcOnExit w:val="0"/>
            <w:textInput/>
          </w:ffData>
        </w:fldChar>
      </w:r>
      <w:r w:rsidR="00411291" w:rsidRPr="00883E47">
        <w:rPr>
          <w:b/>
          <w:sz w:val="20"/>
          <w:szCs w:val="20"/>
        </w:rPr>
        <w:instrText xml:space="preserve"> FORMTEXT </w:instrText>
      </w:r>
      <w:r w:rsidR="00411291" w:rsidRPr="00883E47">
        <w:rPr>
          <w:b/>
          <w:sz w:val="20"/>
          <w:szCs w:val="20"/>
        </w:rPr>
      </w:r>
      <w:r w:rsidR="00411291" w:rsidRPr="00883E47">
        <w:rPr>
          <w:b/>
          <w:sz w:val="20"/>
          <w:szCs w:val="20"/>
        </w:rPr>
        <w:fldChar w:fldCharType="separate"/>
      </w:r>
      <w:r w:rsidR="00411291" w:rsidRPr="00883E47">
        <w:t> </w:t>
      </w:r>
      <w:r w:rsidR="00411291" w:rsidRPr="00883E47">
        <w:t> </w:t>
      </w:r>
      <w:r w:rsidR="00411291" w:rsidRPr="00883E47">
        <w:t> </w:t>
      </w:r>
      <w:r w:rsidR="00411291" w:rsidRPr="00883E47">
        <w:t> </w:t>
      </w:r>
      <w:r w:rsidR="00411291" w:rsidRPr="00883E47">
        <w:t> </w:t>
      </w:r>
      <w:r w:rsidR="00411291" w:rsidRPr="00883E47">
        <w:rPr>
          <w:b/>
          <w:sz w:val="20"/>
          <w:szCs w:val="20"/>
        </w:rPr>
        <w:fldChar w:fldCharType="end"/>
      </w:r>
      <w:r w:rsidRPr="006E57C2">
        <w:rPr>
          <w:sz w:val="20"/>
          <w:szCs w:val="20"/>
        </w:rPr>
        <w:t xml:space="preserve">, presso </w:t>
      </w:r>
      <w:r w:rsidR="00411291" w:rsidRPr="00883E47">
        <w:rPr>
          <w:b/>
          <w:sz w:val="20"/>
          <w:szCs w:val="20"/>
        </w:rPr>
        <w:fldChar w:fldCharType="begin">
          <w:ffData>
            <w:name w:val="Testo657"/>
            <w:enabled/>
            <w:calcOnExit w:val="0"/>
            <w:textInput/>
          </w:ffData>
        </w:fldChar>
      </w:r>
      <w:r w:rsidR="00411291" w:rsidRPr="00883E47">
        <w:rPr>
          <w:b/>
          <w:sz w:val="20"/>
          <w:szCs w:val="20"/>
        </w:rPr>
        <w:instrText xml:space="preserve"> FORMTEXT </w:instrText>
      </w:r>
      <w:r w:rsidR="00411291" w:rsidRPr="00883E47">
        <w:rPr>
          <w:b/>
          <w:sz w:val="20"/>
          <w:szCs w:val="20"/>
        </w:rPr>
      </w:r>
      <w:r w:rsidR="00411291" w:rsidRPr="00883E47">
        <w:rPr>
          <w:b/>
          <w:sz w:val="20"/>
          <w:szCs w:val="20"/>
        </w:rPr>
        <w:fldChar w:fldCharType="separate"/>
      </w:r>
      <w:r w:rsidR="00411291" w:rsidRPr="00883E47">
        <w:t> </w:t>
      </w:r>
      <w:r w:rsidR="00411291" w:rsidRPr="00883E47">
        <w:t> </w:t>
      </w:r>
      <w:r w:rsidR="00411291" w:rsidRPr="00883E47">
        <w:t> </w:t>
      </w:r>
      <w:r w:rsidR="00411291" w:rsidRPr="00883E47">
        <w:t> </w:t>
      </w:r>
      <w:r w:rsidR="00411291" w:rsidRPr="00883E47">
        <w:t> </w:t>
      </w:r>
      <w:r w:rsidR="00411291" w:rsidRPr="00883E47">
        <w:rPr>
          <w:b/>
          <w:sz w:val="20"/>
          <w:szCs w:val="20"/>
        </w:rPr>
        <w:fldChar w:fldCharType="end"/>
      </w:r>
    </w:p>
    <w:p w14:paraId="246CF205" w14:textId="77777777" w:rsidR="00720562" w:rsidRPr="006533B7" w:rsidRDefault="00720562" w:rsidP="00720562">
      <w:pPr>
        <w:ind w:left="284" w:hanging="284"/>
        <w:jc w:val="both"/>
        <w:rPr>
          <w:sz w:val="20"/>
          <w:szCs w:val="20"/>
        </w:rPr>
      </w:pPr>
      <w:r w:rsidRPr="006E57C2">
        <w:rPr>
          <w:b/>
          <w:sz w:val="20"/>
          <w:szCs w:val="20"/>
        </w:rPr>
        <w:t xml:space="preserve">▪ </w:t>
      </w:r>
      <w:r w:rsidRPr="006E57C2">
        <w:rPr>
          <w:b/>
          <w:sz w:val="20"/>
          <w:szCs w:val="20"/>
        </w:rPr>
        <w:tab/>
        <w:t xml:space="preserve">DICHIARA </w:t>
      </w:r>
      <w:r w:rsidRPr="006E57C2">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Pr="006533B7">
        <w:rPr>
          <w:sz w:val="20"/>
          <w:szCs w:val="20"/>
        </w:rPr>
        <w:t xml:space="preserve"> </w:t>
      </w:r>
    </w:p>
    <w:p w14:paraId="0FFE3175" w14:textId="321F6598" w:rsidR="00C41162"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w:t>
      </w:r>
      <w:r w:rsidR="00811796">
        <w:rPr>
          <w:b/>
          <w:i/>
          <w:sz w:val="20"/>
          <w:szCs w:val="20"/>
        </w:rPr>
        <w:t>lla documentazione di gara</w:t>
      </w:r>
      <w:r w:rsidRPr="006533B7">
        <w:rPr>
          <w:b/>
          <w:i/>
          <w:sz w:val="20"/>
          <w:szCs w:val="20"/>
        </w:rPr>
        <w:t>.</w:t>
      </w:r>
    </w:p>
    <w:p w14:paraId="1A0B99A0" w14:textId="286B12EC" w:rsidR="00720562" w:rsidRPr="006E57C2" w:rsidRDefault="00720562" w:rsidP="00720562">
      <w:pPr>
        <w:ind w:left="284" w:hanging="284"/>
        <w:jc w:val="both"/>
        <w:rPr>
          <w:sz w:val="20"/>
          <w:szCs w:val="20"/>
        </w:rPr>
      </w:pPr>
      <w:r w:rsidRPr="006E57C2">
        <w:rPr>
          <w:b/>
          <w:sz w:val="20"/>
          <w:szCs w:val="20"/>
        </w:rPr>
        <w:lastRenderedPageBreak/>
        <w:t xml:space="preserve">▪ </w:t>
      </w:r>
      <w:r w:rsidRPr="006E57C2">
        <w:rPr>
          <w:b/>
          <w:sz w:val="20"/>
          <w:szCs w:val="20"/>
        </w:rPr>
        <w:tab/>
        <w:t xml:space="preserve">ALLEGA </w:t>
      </w:r>
      <w:r w:rsidRPr="006E57C2">
        <w:rPr>
          <w:sz w:val="20"/>
          <w:szCs w:val="20"/>
        </w:rPr>
        <w:t xml:space="preserve">la ricevuta di pagamento elettronico dell’imposta di bollo o del bonifico bancario o, in alternativa, indica il seguente numero seriale della marca da bollo </w:t>
      </w:r>
      <w:r w:rsidR="00411291" w:rsidRPr="00883E47">
        <w:rPr>
          <w:b/>
          <w:sz w:val="20"/>
          <w:szCs w:val="20"/>
        </w:rPr>
        <w:fldChar w:fldCharType="begin">
          <w:ffData>
            <w:name w:val="Testo657"/>
            <w:enabled/>
            <w:calcOnExit w:val="0"/>
            <w:textInput/>
          </w:ffData>
        </w:fldChar>
      </w:r>
      <w:r w:rsidR="00411291" w:rsidRPr="00883E47">
        <w:rPr>
          <w:b/>
          <w:sz w:val="20"/>
          <w:szCs w:val="20"/>
        </w:rPr>
        <w:instrText xml:space="preserve"> FORMTEXT </w:instrText>
      </w:r>
      <w:r w:rsidR="00411291" w:rsidRPr="00883E47">
        <w:rPr>
          <w:b/>
          <w:sz w:val="20"/>
          <w:szCs w:val="20"/>
        </w:rPr>
      </w:r>
      <w:r w:rsidR="00411291" w:rsidRPr="00883E47">
        <w:rPr>
          <w:b/>
          <w:sz w:val="20"/>
          <w:szCs w:val="20"/>
        </w:rPr>
        <w:fldChar w:fldCharType="separate"/>
      </w:r>
      <w:r w:rsidR="00411291" w:rsidRPr="00883E47">
        <w:t> </w:t>
      </w:r>
      <w:r w:rsidR="00411291" w:rsidRPr="00883E47">
        <w:t> </w:t>
      </w:r>
      <w:r w:rsidR="00411291" w:rsidRPr="00883E47">
        <w:t> </w:t>
      </w:r>
      <w:r w:rsidR="00411291" w:rsidRPr="00883E47">
        <w:t> </w:t>
      </w:r>
      <w:r w:rsidR="00411291" w:rsidRPr="00883E47">
        <w:t> </w:t>
      </w:r>
      <w:r w:rsidR="00411291" w:rsidRPr="00883E47">
        <w:rPr>
          <w:b/>
          <w:sz w:val="20"/>
          <w:szCs w:val="20"/>
        </w:rPr>
        <w:fldChar w:fldCharType="end"/>
      </w:r>
      <w:r w:rsidRPr="006E57C2">
        <w:rPr>
          <w:sz w:val="20"/>
          <w:szCs w:val="20"/>
        </w:rPr>
        <w:t>, producendo copia del contrassegno in formato.pdf. Assume ogni responsabilità in caso di utilizzo plurimo dei contrassegni.</w:t>
      </w:r>
    </w:p>
    <w:p w14:paraId="171EEDC6" w14:textId="77777777" w:rsidR="00720562" w:rsidRPr="000A1D37" w:rsidRDefault="00720562" w:rsidP="00720562">
      <w:pPr>
        <w:jc w:val="both"/>
        <w:rPr>
          <w:b/>
          <w:bCs/>
          <w:color w:val="4472C4" w:themeColor="accent5"/>
          <w:sz w:val="20"/>
          <w:szCs w:val="20"/>
        </w:rPr>
      </w:pPr>
      <w:r w:rsidRPr="000A1D37">
        <w:rPr>
          <w:b/>
          <w:bCs/>
          <w:color w:val="4472C4" w:themeColor="accent5"/>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46B8D7B" w14:textId="77777777" w:rsidR="00720562" w:rsidRPr="006E57C2" w:rsidRDefault="00720562" w:rsidP="00720562">
      <w:pPr>
        <w:ind w:left="284" w:hanging="284"/>
        <w:jc w:val="both"/>
        <w:rPr>
          <w:bCs/>
          <w:sz w:val="20"/>
          <w:szCs w:val="20"/>
        </w:rPr>
      </w:pPr>
      <w:r w:rsidRPr="006E57C2">
        <w:rPr>
          <w:b/>
          <w:bCs/>
          <w:sz w:val="20"/>
          <w:szCs w:val="20"/>
        </w:rPr>
        <w:t>DICHIARA</w:t>
      </w:r>
      <w:r w:rsidRPr="006E57C2">
        <w:rPr>
          <w:bCs/>
          <w:sz w:val="20"/>
          <w:szCs w:val="20"/>
        </w:rPr>
        <w:t xml:space="preserve"> di impegnarsi a:</w:t>
      </w:r>
    </w:p>
    <w:p w14:paraId="5FC9BDD5" w14:textId="77777777" w:rsidR="000A1D37" w:rsidRPr="006533B7" w:rsidRDefault="00720562" w:rsidP="000A1D37">
      <w:pPr>
        <w:ind w:left="284" w:hanging="284"/>
        <w:jc w:val="both"/>
        <w:rPr>
          <w:bCs/>
          <w:sz w:val="20"/>
          <w:szCs w:val="20"/>
        </w:rPr>
      </w:pPr>
      <w:r w:rsidRPr="006E57C2">
        <w:rPr>
          <w:sz w:val="20"/>
          <w:szCs w:val="20"/>
        </w:rPr>
        <w:t xml:space="preserve">▪ </w:t>
      </w:r>
      <w:r w:rsidRPr="006E57C2">
        <w:rPr>
          <w:sz w:val="20"/>
          <w:szCs w:val="20"/>
        </w:rPr>
        <w:tab/>
      </w:r>
      <w:r w:rsidR="000A1D37" w:rsidRPr="006533B7">
        <w:rPr>
          <w:b/>
          <w:bCs/>
          <w:sz w:val="20"/>
          <w:szCs w:val="20"/>
        </w:rPr>
        <w:t>DICHIARA</w:t>
      </w:r>
      <w:r w:rsidR="000A1D37" w:rsidRPr="006533B7">
        <w:rPr>
          <w:bCs/>
          <w:sz w:val="20"/>
          <w:szCs w:val="20"/>
        </w:rPr>
        <w:t xml:space="preserve"> di impegnarsi a:</w:t>
      </w:r>
    </w:p>
    <w:p w14:paraId="59848DE9" w14:textId="77777777" w:rsidR="000A1D37" w:rsidRPr="006533B7" w:rsidRDefault="000A1D37" w:rsidP="000A1D37">
      <w:pPr>
        <w:ind w:left="284" w:hanging="284"/>
        <w:jc w:val="both"/>
        <w:rPr>
          <w:sz w:val="20"/>
          <w:szCs w:val="20"/>
        </w:rPr>
      </w:pPr>
      <w:r w:rsidRPr="006533B7">
        <w:rPr>
          <w:sz w:val="20"/>
          <w:szCs w:val="20"/>
        </w:rPr>
        <w:t xml:space="preserve">▪ </w:t>
      </w:r>
      <w:r w:rsidRPr="006533B7">
        <w:rPr>
          <w:sz w:val="20"/>
          <w:szCs w:val="20"/>
        </w:rPr>
        <w:tab/>
        <w:t>garantire la stabilità occupazionale del personale impiegato, nel rispetto degli impegni assunti in offerta;</w:t>
      </w:r>
    </w:p>
    <w:p w14:paraId="400484E2" w14:textId="77777777" w:rsidR="000A1D37" w:rsidRDefault="000A1D37" w:rsidP="000A1D37">
      <w:pPr>
        <w:ind w:left="284" w:hanging="284"/>
        <w:jc w:val="both"/>
        <w:rPr>
          <w:sz w:val="20"/>
          <w:szCs w:val="20"/>
        </w:rPr>
      </w:pPr>
      <w:r w:rsidRPr="006533B7">
        <w:rPr>
          <w:sz w:val="20"/>
          <w:szCs w:val="20"/>
        </w:rPr>
        <w:t xml:space="preserve">▪ </w:t>
      </w:r>
      <w:r w:rsidRPr="006533B7">
        <w:rPr>
          <w:sz w:val="20"/>
          <w:szCs w:val="20"/>
        </w:rPr>
        <w:tab/>
        <w:t>rispettare le misure individuate nel bando di gara al fine di garantire le pari opportunità generazionali, di genere e di inclusione lavorativa per le persone con disabilità o svantaggiate;</w:t>
      </w:r>
    </w:p>
    <w:p w14:paraId="6E4F6697" w14:textId="3E60652F" w:rsidR="000A1D37" w:rsidRPr="0063020D" w:rsidRDefault="000A1D37" w:rsidP="000A1D37">
      <w:pPr>
        <w:ind w:left="284" w:hanging="284"/>
        <w:jc w:val="both"/>
        <w:rPr>
          <w:sz w:val="20"/>
          <w:szCs w:val="20"/>
        </w:rPr>
      </w:pPr>
      <w:r w:rsidRPr="006533B7">
        <w:rPr>
          <w:sz w:val="20"/>
          <w:szCs w:val="20"/>
        </w:rPr>
        <w:t xml:space="preserve">▪ </w:t>
      </w:r>
      <w:r>
        <w:rPr>
          <w:sz w:val="20"/>
          <w:szCs w:val="20"/>
        </w:rPr>
        <w:tab/>
      </w:r>
      <w:r w:rsidRPr="0063020D">
        <w:rPr>
          <w:sz w:val="20"/>
          <w:szCs w:val="20"/>
        </w:rPr>
        <w:t>applicare al proprio personale il CCNL</w:t>
      </w:r>
      <w:r>
        <w:rPr>
          <w:sz w:val="20"/>
          <w:szCs w:val="20"/>
        </w:rPr>
        <w:t xml:space="preserve"> </w:t>
      </w:r>
      <w:r w:rsidRPr="0063020D">
        <w:rPr>
          <w:sz w:val="20"/>
          <w:szCs w:val="20"/>
        </w:rPr>
        <w:t>indicato nel bando di gara;</w:t>
      </w:r>
    </w:p>
    <w:p w14:paraId="771FA876" w14:textId="77777777" w:rsidR="000A1D37" w:rsidRPr="000A1D37" w:rsidRDefault="000A1D37" w:rsidP="000A1D37">
      <w:pPr>
        <w:jc w:val="both"/>
        <w:rPr>
          <w:b/>
          <w:bCs/>
          <w:color w:val="4472C4" w:themeColor="accent5"/>
          <w:sz w:val="20"/>
          <w:szCs w:val="20"/>
        </w:rPr>
      </w:pPr>
      <w:r w:rsidRPr="000A1D37">
        <w:rPr>
          <w:b/>
          <w:bCs/>
          <w:color w:val="4472C4" w:themeColor="accent5"/>
          <w:sz w:val="20"/>
          <w:szCs w:val="20"/>
        </w:rPr>
        <w:t>o in alternativa</w:t>
      </w:r>
    </w:p>
    <w:p w14:paraId="148EAF94" w14:textId="2CF7F843" w:rsidR="000A1D37" w:rsidRPr="0063020D" w:rsidRDefault="000A1D37" w:rsidP="000A1D37">
      <w:pPr>
        <w:jc w:val="both"/>
        <w:rPr>
          <w:sz w:val="20"/>
          <w:szCs w:val="20"/>
        </w:rPr>
      </w:pPr>
      <w:r w:rsidRPr="006533B7">
        <w:rPr>
          <w:sz w:val="20"/>
          <w:szCs w:val="20"/>
        </w:rPr>
        <w:t xml:space="preserve">▪ </w:t>
      </w:r>
      <w:r w:rsidRPr="0063020D">
        <w:rPr>
          <w:sz w:val="20"/>
          <w:szCs w:val="20"/>
        </w:rPr>
        <w:t xml:space="preserve">di applicare al personale </w:t>
      </w:r>
      <w:r>
        <w:rPr>
          <w:sz w:val="20"/>
          <w:szCs w:val="20"/>
        </w:rPr>
        <w:t xml:space="preserve">impegnato nell’esecuzione del contratto </w:t>
      </w:r>
      <w:r w:rsidRPr="0063020D">
        <w:rPr>
          <w:sz w:val="20"/>
          <w:szCs w:val="20"/>
        </w:rPr>
        <w:t xml:space="preserve">il seguente CCNL </w:t>
      </w:r>
      <w:r w:rsidRPr="00883E47">
        <w:rPr>
          <w:b/>
          <w:sz w:val="20"/>
          <w:szCs w:val="20"/>
        </w:rPr>
        <w:fldChar w:fldCharType="begin">
          <w:ffData>
            <w:name w:val="Testo657"/>
            <w:enabled/>
            <w:calcOnExit w:val="0"/>
            <w:textInput/>
          </w:ffData>
        </w:fldChar>
      </w:r>
      <w:r w:rsidRPr="00883E47">
        <w:rPr>
          <w:b/>
          <w:sz w:val="20"/>
          <w:szCs w:val="20"/>
        </w:rPr>
        <w:instrText xml:space="preserve"> FORMTEXT </w:instrText>
      </w:r>
      <w:r w:rsidRPr="00883E47">
        <w:rPr>
          <w:b/>
          <w:sz w:val="20"/>
          <w:szCs w:val="20"/>
        </w:rPr>
      </w:r>
      <w:r w:rsidRPr="00883E47">
        <w:rPr>
          <w:b/>
          <w:sz w:val="20"/>
          <w:szCs w:val="20"/>
        </w:rPr>
        <w:fldChar w:fldCharType="separate"/>
      </w:r>
      <w:r w:rsidRPr="00883E47">
        <w:t> </w:t>
      </w:r>
      <w:r w:rsidRPr="00883E47">
        <w:t> </w:t>
      </w:r>
      <w:r w:rsidRPr="00883E47">
        <w:t> </w:t>
      </w:r>
      <w:r w:rsidRPr="00883E47">
        <w:t> </w:t>
      </w:r>
      <w:r w:rsidRPr="00883E47">
        <w:t> </w:t>
      </w:r>
      <w:r w:rsidRPr="00883E47">
        <w:rPr>
          <w:b/>
          <w:sz w:val="20"/>
          <w:szCs w:val="20"/>
        </w:rPr>
        <w:fldChar w:fldCharType="end"/>
      </w:r>
      <w:r w:rsidRPr="0063020D">
        <w:rPr>
          <w:sz w:val="20"/>
          <w:szCs w:val="20"/>
        </w:rPr>
        <w:t xml:space="preserve"> </w:t>
      </w:r>
      <w:r w:rsidRPr="00D96233">
        <w:rPr>
          <w:b/>
          <w:bCs/>
          <w:color w:val="4472C4" w:themeColor="accent5"/>
          <w:sz w:val="20"/>
          <w:szCs w:val="20"/>
        </w:rPr>
        <w:t xml:space="preserve">(indicare il CCNL applicato) </w:t>
      </w:r>
      <w:r w:rsidRPr="0063020D">
        <w:rPr>
          <w:sz w:val="20"/>
          <w:szCs w:val="20"/>
        </w:rPr>
        <w:t>identificato dal codice alfanumerico unico …</w:t>
      </w:r>
      <w:r w:rsidRPr="00883E47">
        <w:rPr>
          <w:b/>
          <w:sz w:val="20"/>
          <w:szCs w:val="20"/>
        </w:rPr>
        <w:fldChar w:fldCharType="begin">
          <w:ffData>
            <w:name w:val="Testo657"/>
            <w:enabled/>
            <w:calcOnExit w:val="0"/>
            <w:textInput/>
          </w:ffData>
        </w:fldChar>
      </w:r>
      <w:r w:rsidRPr="00883E47">
        <w:rPr>
          <w:b/>
          <w:sz w:val="20"/>
          <w:szCs w:val="20"/>
        </w:rPr>
        <w:instrText xml:space="preserve"> FORMTEXT </w:instrText>
      </w:r>
      <w:r w:rsidRPr="00883E47">
        <w:rPr>
          <w:b/>
          <w:sz w:val="20"/>
          <w:szCs w:val="20"/>
        </w:rPr>
      </w:r>
      <w:r w:rsidRPr="00883E47">
        <w:rPr>
          <w:b/>
          <w:sz w:val="20"/>
          <w:szCs w:val="20"/>
        </w:rPr>
        <w:fldChar w:fldCharType="separate"/>
      </w:r>
      <w:r w:rsidRPr="00883E47">
        <w:t> </w:t>
      </w:r>
      <w:r w:rsidRPr="00883E47">
        <w:t> </w:t>
      </w:r>
      <w:r w:rsidRPr="00883E47">
        <w:t> </w:t>
      </w:r>
      <w:r w:rsidRPr="00883E47">
        <w:t> </w:t>
      </w:r>
      <w:r w:rsidRPr="00883E47">
        <w:t> </w:t>
      </w:r>
      <w:r w:rsidRPr="00883E47">
        <w:rPr>
          <w:b/>
          <w:sz w:val="20"/>
          <w:szCs w:val="20"/>
        </w:rPr>
        <w:fldChar w:fldCharType="end"/>
      </w:r>
      <w:r w:rsidRPr="0063020D">
        <w:rPr>
          <w:sz w:val="20"/>
          <w:szCs w:val="20"/>
        </w:rPr>
        <w:t>, ma di impegnarsi ad applicare il contratto collettivo nazionale e territoriale indicato nel bando di gara nell’esecuzione delle prestazioni oggetto del contratto per tutta la sua durata];</w:t>
      </w:r>
    </w:p>
    <w:p w14:paraId="40F28C38" w14:textId="77777777" w:rsidR="000A1D37" w:rsidRPr="000A1D37" w:rsidRDefault="000A1D37" w:rsidP="000A1D37">
      <w:pPr>
        <w:jc w:val="both"/>
        <w:rPr>
          <w:b/>
          <w:bCs/>
          <w:color w:val="4472C4" w:themeColor="accent5"/>
          <w:sz w:val="20"/>
          <w:szCs w:val="20"/>
        </w:rPr>
      </w:pPr>
      <w:r w:rsidRPr="000A1D37">
        <w:rPr>
          <w:b/>
          <w:bCs/>
          <w:color w:val="4472C4" w:themeColor="accent5"/>
          <w:sz w:val="20"/>
          <w:szCs w:val="20"/>
        </w:rPr>
        <w:t>o in alternativa</w:t>
      </w:r>
    </w:p>
    <w:p w14:paraId="33FA16D0" w14:textId="33AD6A53" w:rsidR="000A1D37" w:rsidRPr="0063020D" w:rsidRDefault="000A1D37" w:rsidP="000A1D37">
      <w:pPr>
        <w:jc w:val="both"/>
        <w:rPr>
          <w:sz w:val="20"/>
          <w:szCs w:val="20"/>
        </w:rPr>
      </w:pPr>
      <w:r w:rsidRPr="0063020D">
        <w:rPr>
          <w:sz w:val="20"/>
          <w:szCs w:val="20"/>
        </w:rPr>
        <w:t xml:space="preserve"> </w:t>
      </w:r>
      <w:r w:rsidRPr="006533B7">
        <w:rPr>
          <w:sz w:val="20"/>
          <w:szCs w:val="20"/>
        </w:rPr>
        <w:t>▪</w:t>
      </w:r>
      <w:r w:rsidRPr="0063020D">
        <w:rPr>
          <w:sz w:val="20"/>
          <w:szCs w:val="20"/>
        </w:rPr>
        <w:t xml:space="preserve"> di applicare al personale</w:t>
      </w:r>
      <w:r w:rsidRPr="00214250">
        <w:t xml:space="preserve"> </w:t>
      </w:r>
      <w:r w:rsidRPr="00214250">
        <w:rPr>
          <w:sz w:val="20"/>
          <w:szCs w:val="20"/>
        </w:rPr>
        <w:t>impegnato nell’esecuzione del contratto</w:t>
      </w:r>
      <w:r w:rsidRPr="0063020D">
        <w:rPr>
          <w:sz w:val="20"/>
          <w:szCs w:val="20"/>
        </w:rPr>
        <w:t xml:space="preserve"> il seguente CCNL </w:t>
      </w:r>
      <w:r w:rsidRPr="00883E47">
        <w:rPr>
          <w:b/>
          <w:sz w:val="20"/>
          <w:szCs w:val="20"/>
        </w:rPr>
        <w:fldChar w:fldCharType="begin">
          <w:ffData>
            <w:name w:val="Testo657"/>
            <w:enabled/>
            <w:calcOnExit w:val="0"/>
            <w:textInput/>
          </w:ffData>
        </w:fldChar>
      </w:r>
      <w:r w:rsidRPr="00883E47">
        <w:rPr>
          <w:b/>
          <w:sz w:val="20"/>
          <w:szCs w:val="20"/>
        </w:rPr>
        <w:instrText xml:space="preserve"> FORMTEXT </w:instrText>
      </w:r>
      <w:r w:rsidRPr="00883E47">
        <w:rPr>
          <w:b/>
          <w:sz w:val="20"/>
          <w:szCs w:val="20"/>
        </w:rPr>
      </w:r>
      <w:r w:rsidRPr="00883E47">
        <w:rPr>
          <w:b/>
          <w:sz w:val="20"/>
          <w:szCs w:val="20"/>
        </w:rPr>
        <w:fldChar w:fldCharType="separate"/>
      </w:r>
      <w:r w:rsidRPr="00883E47">
        <w:t> </w:t>
      </w:r>
      <w:r w:rsidRPr="00883E47">
        <w:t> </w:t>
      </w:r>
      <w:r w:rsidRPr="00883E47">
        <w:t> </w:t>
      </w:r>
      <w:r w:rsidRPr="00883E47">
        <w:t> </w:t>
      </w:r>
      <w:r w:rsidRPr="00883E47">
        <w:t> </w:t>
      </w:r>
      <w:r w:rsidRPr="00883E47">
        <w:rPr>
          <w:b/>
          <w:sz w:val="20"/>
          <w:szCs w:val="20"/>
        </w:rPr>
        <w:fldChar w:fldCharType="end"/>
      </w:r>
      <w:r w:rsidRPr="0063020D">
        <w:rPr>
          <w:sz w:val="20"/>
          <w:szCs w:val="20"/>
        </w:rPr>
        <w:t xml:space="preserve"> (</w:t>
      </w:r>
      <w:r w:rsidRPr="00D96233">
        <w:rPr>
          <w:b/>
          <w:bCs/>
          <w:color w:val="4472C4" w:themeColor="accent5"/>
          <w:sz w:val="20"/>
          <w:szCs w:val="20"/>
        </w:rPr>
        <w:t xml:space="preserve">indicare il CCNL applicato) identificato </w:t>
      </w:r>
      <w:r w:rsidRPr="0063020D">
        <w:rPr>
          <w:sz w:val="20"/>
          <w:szCs w:val="20"/>
        </w:rPr>
        <w:t>dal codice alfanumerico unico …</w:t>
      </w:r>
      <w:r w:rsidRPr="00883E47">
        <w:rPr>
          <w:b/>
          <w:sz w:val="20"/>
          <w:szCs w:val="20"/>
        </w:rPr>
        <w:fldChar w:fldCharType="begin">
          <w:ffData>
            <w:name w:val="Testo657"/>
            <w:enabled/>
            <w:calcOnExit w:val="0"/>
            <w:textInput/>
          </w:ffData>
        </w:fldChar>
      </w:r>
      <w:r w:rsidRPr="00883E47">
        <w:rPr>
          <w:b/>
          <w:sz w:val="20"/>
          <w:szCs w:val="20"/>
        </w:rPr>
        <w:instrText xml:space="preserve"> FORMTEXT </w:instrText>
      </w:r>
      <w:r w:rsidRPr="00883E47">
        <w:rPr>
          <w:b/>
          <w:sz w:val="20"/>
          <w:szCs w:val="20"/>
        </w:rPr>
      </w:r>
      <w:r w:rsidRPr="00883E47">
        <w:rPr>
          <w:b/>
          <w:sz w:val="20"/>
          <w:szCs w:val="20"/>
        </w:rPr>
        <w:fldChar w:fldCharType="separate"/>
      </w:r>
      <w:r w:rsidRPr="00883E47">
        <w:t> </w:t>
      </w:r>
      <w:r w:rsidRPr="00883E47">
        <w:t> </w:t>
      </w:r>
      <w:r w:rsidRPr="00883E47">
        <w:t> </w:t>
      </w:r>
      <w:r w:rsidRPr="00883E47">
        <w:t> </w:t>
      </w:r>
      <w:r w:rsidRPr="00883E47">
        <w:t> </w:t>
      </w:r>
      <w:r w:rsidRPr="00883E47">
        <w:rPr>
          <w:b/>
          <w:sz w:val="20"/>
          <w:szCs w:val="20"/>
        </w:rPr>
        <w:fldChar w:fldCharType="end"/>
      </w:r>
      <w:r w:rsidRPr="0063020D">
        <w:rPr>
          <w:sz w:val="20"/>
          <w:szCs w:val="20"/>
        </w:rPr>
        <w:t>che garantisce le stesse tutele economic</w:t>
      </w:r>
      <w:r>
        <w:rPr>
          <w:sz w:val="20"/>
          <w:szCs w:val="20"/>
        </w:rPr>
        <w:t>he</w:t>
      </w:r>
      <w:r w:rsidRPr="0063020D">
        <w:rPr>
          <w:sz w:val="20"/>
          <w:szCs w:val="20"/>
        </w:rPr>
        <w:t xml:space="preserve"> e normative rispetto a quello indicato nel bando di gara, come evidenziato nella dichiarazione di equivalenza allegata all’offerta tecnica];</w:t>
      </w:r>
    </w:p>
    <w:p w14:paraId="1C49F491" w14:textId="77777777" w:rsidR="000A1D37" w:rsidRPr="006533B7" w:rsidRDefault="000A1D37" w:rsidP="000A1D37">
      <w:pPr>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72D75D64" w14:textId="77777777" w:rsidR="000A1D37" w:rsidRPr="000A1D37" w:rsidRDefault="000A1D37" w:rsidP="000A1D37">
      <w:pPr>
        <w:jc w:val="both"/>
        <w:rPr>
          <w:b/>
          <w:bCs/>
          <w:color w:val="4472C4" w:themeColor="accent5"/>
          <w:sz w:val="20"/>
          <w:szCs w:val="20"/>
        </w:rPr>
      </w:pPr>
      <w:r w:rsidRPr="000A1D37">
        <w:rPr>
          <w:b/>
          <w:bCs/>
          <w:color w:val="4472C4" w:themeColor="accent5"/>
          <w:sz w:val="20"/>
          <w:szCs w:val="20"/>
        </w:rPr>
        <w:t>Scegliere una delle seguenti opzioni eliminando le altre.</w:t>
      </w:r>
    </w:p>
    <w:p w14:paraId="14D44282" w14:textId="31DA8F1B" w:rsidR="000A1D37" w:rsidRPr="006533B7" w:rsidRDefault="000A1D37" w:rsidP="000A1D37">
      <w:pPr>
        <w:jc w:val="both"/>
        <w:rPr>
          <w:i/>
          <w:sz w:val="20"/>
          <w:szCs w:val="20"/>
        </w:rPr>
      </w:pP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Pr>
          <w:b/>
          <w:szCs w:val="24"/>
        </w:rPr>
        <w:t xml:space="preserve"> </w:t>
      </w:r>
      <w:r w:rsidRPr="006533B7">
        <w:rPr>
          <w:b/>
          <w:i/>
          <w:sz w:val="20"/>
          <w:szCs w:val="20"/>
        </w:rPr>
        <w:t>Opzione 1:</w:t>
      </w:r>
      <w:r w:rsidRPr="006533B7">
        <w:rPr>
          <w:i/>
          <w:sz w:val="20"/>
          <w:szCs w:val="20"/>
        </w:rPr>
        <w:t xml:space="preserve"> Poiché la propria azienda occupa più di 50 dipendenti:</w:t>
      </w:r>
    </w:p>
    <w:p w14:paraId="2E081F7D" w14:textId="77777777" w:rsidR="000A1D37" w:rsidRPr="006533B7" w:rsidRDefault="000A1D37" w:rsidP="000A1D37">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08ACC2F9" w14:textId="77777777" w:rsidR="000A1D37" w:rsidRPr="006533B7" w:rsidRDefault="000A1D37" w:rsidP="000A1D37">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6C085A6" w14:textId="77777777" w:rsidR="000A1D37" w:rsidRPr="000A1D37" w:rsidRDefault="000A1D37" w:rsidP="000A1D37">
      <w:pPr>
        <w:jc w:val="both"/>
        <w:rPr>
          <w:b/>
          <w:bCs/>
          <w:color w:val="4472C4" w:themeColor="accent5"/>
          <w:sz w:val="20"/>
          <w:szCs w:val="20"/>
        </w:rPr>
      </w:pPr>
      <w:r w:rsidRPr="000A1D37">
        <w:rPr>
          <w:b/>
          <w:bCs/>
          <w:color w:val="4472C4" w:themeColor="accent5"/>
          <w:sz w:val="20"/>
          <w:szCs w:val="20"/>
        </w:rPr>
        <w:t xml:space="preserve">o in alternativa, </w:t>
      </w:r>
    </w:p>
    <w:p w14:paraId="0E03AE29" w14:textId="1B0D68AB" w:rsidR="000A1D37" w:rsidRPr="000A1D37" w:rsidRDefault="000A1D37" w:rsidP="000A1D37">
      <w:pPr>
        <w:jc w:val="both"/>
        <w:rPr>
          <w:i/>
          <w:sz w:val="20"/>
          <w:szCs w:val="20"/>
        </w:rPr>
      </w:pPr>
      <w:r w:rsidRPr="006533B7">
        <w:rPr>
          <w:sz w:val="20"/>
          <w:szCs w:val="20"/>
        </w:rPr>
        <w:t>▪</w:t>
      </w: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Pr>
          <w:b/>
          <w:szCs w:val="24"/>
        </w:rPr>
        <w:t xml:space="preserve"> </w:t>
      </w: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3E3D05D4" w14:textId="77777777" w:rsidR="000A1D37" w:rsidRPr="006533B7" w:rsidRDefault="000A1D37" w:rsidP="000A1D37">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461572ED" w14:textId="77777777" w:rsidR="000A1D37" w:rsidRPr="006533B7" w:rsidRDefault="000A1D37" w:rsidP="000A1D37">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FE6D0EE" w14:textId="77777777" w:rsidR="000A1D37" w:rsidRPr="000A1D37" w:rsidRDefault="000A1D37" w:rsidP="000A1D37">
      <w:pPr>
        <w:jc w:val="both"/>
        <w:rPr>
          <w:b/>
          <w:bCs/>
          <w:color w:val="4472C4" w:themeColor="accent5"/>
          <w:sz w:val="20"/>
          <w:szCs w:val="20"/>
        </w:rPr>
      </w:pPr>
      <w:r w:rsidRPr="000A1D37">
        <w:rPr>
          <w:b/>
          <w:bCs/>
          <w:color w:val="4472C4" w:themeColor="accent5"/>
          <w:sz w:val="20"/>
          <w:szCs w:val="20"/>
        </w:rPr>
        <w:t xml:space="preserve">   o, in alternativa </w:t>
      </w:r>
    </w:p>
    <w:p w14:paraId="14EA0458" w14:textId="666DA088" w:rsidR="000A1D37" w:rsidRPr="006533B7" w:rsidRDefault="000A1D37" w:rsidP="000A1D37">
      <w:pPr>
        <w:jc w:val="both"/>
        <w:rPr>
          <w:sz w:val="20"/>
          <w:szCs w:val="20"/>
          <w:highlight w:val="yellow"/>
        </w:rPr>
      </w:pPr>
      <w:r w:rsidRPr="006533B7">
        <w:rPr>
          <w:sz w:val="20"/>
          <w:szCs w:val="20"/>
        </w:rPr>
        <w:lastRenderedPageBreak/>
        <w:t>▪</w:t>
      </w:r>
      <w:r>
        <w:rPr>
          <w:b/>
          <w:bCs/>
          <w:szCs w:val="24"/>
        </w:rPr>
        <w:fldChar w:fldCharType="begin">
          <w:ffData>
            <w:name w:val=""/>
            <w:enabled/>
            <w:calcOnExit w:val="0"/>
            <w:checkBox>
              <w:sizeAuto/>
              <w:default w:val="0"/>
            </w:checkBox>
          </w:ffData>
        </w:fldChar>
      </w:r>
      <w:r>
        <w:rPr>
          <w:b/>
          <w:bCs/>
          <w:szCs w:val="24"/>
        </w:rPr>
        <w:instrText xml:space="preserve"> FORMCHECKBOX </w:instrText>
      </w:r>
      <w:r>
        <w:rPr>
          <w:b/>
          <w:bCs/>
          <w:szCs w:val="24"/>
        </w:rPr>
      </w:r>
      <w:r>
        <w:rPr>
          <w:b/>
          <w:bCs/>
          <w:szCs w:val="24"/>
        </w:rPr>
        <w:fldChar w:fldCharType="separate"/>
      </w:r>
      <w:r>
        <w:rPr>
          <w:b/>
          <w:szCs w:val="24"/>
        </w:rPr>
        <w:fldChar w:fldCharType="end"/>
      </w:r>
      <w:r>
        <w:rPr>
          <w:b/>
          <w:szCs w:val="24"/>
        </w:rPr>
        <w:t xml:space="preserve">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04F20DD7" w14:textId="16B46FEE" w:rsidR="00C41162" w:rsidRPr="006533B7" w:rsidRDefault="00720562" w:rsidP="000A1D37">
      <w:pPr>
        <w:ind w:left="284" w:hanging="284"/>
        <w:jc w:val="both"/>
        <w:rPr>
          <w:b/>
          <w:bCs/>
          <w:color w:val="4472C4" w:themeColor="accent5"/>
          <w:sz w:val="20"/>
          <w:szCs w:val="20"/>
        </w:rPr>
      </w:pPr>
      <w:r w:rsidRPr="00411291">
        <w:rPr>
          <w:sz w:val="20"/>
          <w:szCs w:val="20"/>
        </w:rPr>
        <w:t xml:space="preserve">▪ </w:t>
      </w:r>
      <w:r w:rsidRPr="00411291">
        <w:rPr>
          <w:sz w:val="20"/>
          <w:szCs w:val="20"/>
        </w:rPr>
        <w:tab/>
      </w:r>
      <w:r w:rsidR="00184306"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6C531E2D"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540B0C">
        <w:rPr>
          <w:b/>
          <w:bCs/>
          <w:i/>
          <w:iCs/>
          <w:color w:val="5B9BD5" w:themeColor="accent1"/>
          <w:sz w:val="20"/>
          <w:szCs w:val="20"/>
        </w:rPr>
        <w:t xml:space="preserve">(solo se previste </w:t>
      </w:r>
      <w:r w:rsidR="00063277">
        <w:rPr>
          <w:b/>
          <w:bCs/>
          <w:i/>
          <w:iCs/>
          <w:color w:val="5B9BD5" w:themeColor="accent1"/>
          <w:sz w:val="20"/>
          <w:szCs w:val="20"/>
        </w:rPr>
        <w:t>nel</w:t>
      </w:r>
      <w:r w:rsidR="00720562">
        <w:rPr>
          <w:b/>
          <w:bCs/>
          <w:i/>
          <w:iCs/>
          <w:color w:val="5B9BD5" w:themeColor="accent1"/>
          <w:sz w:val="20"/>
          <w:szCs w:val="20"/>
        </w:rPr>
        <w:t xml:space="preserve"> disciplinare</w:t>
      </w:r>
      <w:r w:rsidRPr="00540B0C">
        <w:rPr>
          <w:b/>
          <w:bCs/>
          <w:i/>
          <w:iCs/>
          <w:color w:val="5B9BD5" w:themeColor="accent1"/>
          <w:sz w:val="20"/>
          <w:szCs w:val="20"/>
        </w:rPr>
        <w:t>)</w:t>
      </w:r>
      <w:r w:rsidRPr="00540B0C">
        <w:rPr>
          <w:color w:val="5B9BD5" w:themeColor="accent1"/>
          <w:sz w:val="20"/>
          <w:szCs w:val="20"/>
        </w:rPr>
        <w:t xml:space="preserve"> </w:t>
      </w:r>
      <w:r w:rsidRPr="00063277">
        <w:rPr>
          <w:sz w:val="20"/>
          <w:szCs w:val="20"/>
        </w:rPr>
        <w:t>accettare, i requisiti particolari per l’esecuzione del contratto previsti nel disciplinare di gara ai sensi dell’articolo 113, comma 2 del codice, in caso di aggiudicazione;</w:t>
      </w:r>
    </w:p>
    <w:p w14:paraId="275B1C81" w14:textId="77777777" w:rsidR="00720562" w:rsidRPr="006E57C2" w:rsidRDefault="00720562" w:rsidP="00720562">
      <w:pPr>
        <w:ind w:left="284" w:hanging="284"/>
        <w:jc w:val="both"/>
        <w:rPr>
          <w:sz w:val="20"/>
          <w:szCs w:val="20"/>
        </w:rPr>
      </w:pPr>
      <w:r w:rsidRPr="006E57C2">
        <w:rPr>
          <w:sz w:val="20"/>
          <w:szCs w:val="20"/>
        </w:rPr>
        <w:t>▪   accettare espressamente, nell’ipotesi in cui risulti aggiudicatario, l’applicazione della clausola sociale, quale condizione particolare per l’esecuzione contrattuale, nonché di obbligarsi, in conformità al Piano di Riassorbimento presentato, ad assorbire prioritariamente nel proprio organico il personale già dipendente dell’impresa uscente, ove ciò sia compatibile con la propria organizzazione aziendale, garantendo altresì l’applicazione delle disposizioni recate dal CCNL di settore indicato nella documentazione di gara, ovvero, il proprio CCNL, nell’ipotesi in cui questo rechi disposizioni sulla clausola sociale più favorevoli per i lavoratori impiegati nell’appalto;</w:t>
      </w:r>
    </w:p>
    <w:p w14:paraId="6D61445F" w14:textId="77777777" w:rsidR="00720562" w:rsidRPr="006E57C2" w:rsidRDefault="00720562" w:rsidP="00720562">
      <w:pPr>
        <w:ind w:left="284" w:hanging="284"/>
        <w:jc w:val="both"/>
        <w:rPr>
          <w:b/>
          <w:i/>
          <w:sz w:val="20"/>
          <w:szCs w:val="20"/>
        </w:rPr>
      </w:pPr>
      <w:r w:rsidRPr="006E57C2">
        <w:rPr>
          <w:b/>
          <w:i/>
          <w:sz w:val="20"/>
          <w:szCs w:val="20"/>
        </w:rPr>
        <w:t>(solo per gli operatori economici non residenti e privi di stabile organizzazione in Italia)</w:t>
      </w:r>
    </w:p>
    <w:p w14:paraId="4788E39A" w14:textId="77777777" w:rsidR="00720562" w:rsidRPr="006E57C2" w:rsidRDefault="00720562" w:rsidP="00720562">
      <w:pPr>
        <w:ind w:left="284" w:hanging="284"/>
        <w:jc w:val="both"/>
        <w:rPr>
          <w:sz w:val="20"/>
          <w:szCs w:val="20"/>
        </w:rPr>
      </w:pPr>
      <w:r w:rsidRPr="006E57C2">
        <w:rPr>
          <w:sz w:val="20"/>
          <w:szCs w:val="20"/>
        </w:rPr>
        <w:t xml:space="preserve">▪ </w:t>
      </w:r>
      <w:r w:rsidRPr="006E57C2">
        <w:rPr>
          <w:sz w:val="20"/>
          <w:szCs w:val="20"/>
        </w:rPr>
        <w:tab/>
        <w:t>uniformarsi, in caso di aggiudicazione, alla disciplina di cui agli articoli 17, comma 2, e 53, comma 3 del D.P.R. 633/1972 e comunicare alla stazione appaltante la nomina del proprio rappresentante fiscale, nelle forme di legge</w:t>
      </w:r>
    </w:p>
    <w:p w14:paraId="699064C8" w14:textId="77777777" w:rsidR="00720562" w:rsidRPr="006E57C2" w:rsidRDefault="00720562" w:rsidP="00720562">
      <w:pPr>
        <w:ind w:left="284" w:hanging="284"/>
        <w:jc w:val="both"/>
        <w:rPr>
          <w:b/>
          <w:i/>
          <w:sz w:val="20"/>
          <w:szCs w:val="20"/>
        </w:rPr>
      </w:pPr>
      <w:r w:rsidRPr="006E57C2">
        <w:rPr>
          <w:b/>
          <w:i/>
          <w:sz w:val="20"/>
          <w:szCs w:val="20"/>
        </w:rPr>
        <w:t>(solo se vigenti decreti CAM per il settore di riferimento)</w:t>
      </w:r>
    </w:p>
    <w:p w14:paraId="637744B1" w14:textId="79C6406B" w:rsidR="00720562" w:rsidRPr="006E57C2" w:rsidRDefault="00720562" w:rsidP="00720562">
      <w:pPr>
        <w:ind w:left="284" w:hanging="284"/>
        <w:jc w:val="both"/>
        <w:rPr>
          <w:b/>
          <w:i/>
          <w:sz w:val="20"/>
          <w:szCs w:val="20"/>
          <w:highlight w:val="green"/>
        </w:rPr>
      </w:pPr>
      <w:r w:rsidRPr="006E57C2">
        <w:rPr>
          <w:i/>
          <w:sz w:val="20"/>
          <w:szCs w:val="20"/>
        </w:rPr>
        <w:t xml:space="preserve">▪ </w:t>
      </w:r>
      <w:r w:rsidRPr="006E57C2">
        <w:rPr>
          <w:i/>
          <w:sz w:val="20"/>
          <w:szCs w:val="20"/>
        </w:rPr>
        <w:tab/>
      </w:r>
      <w:r w:rsidRPr="006E57C2">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w:t>
      </w:r>
      <w:r w:rsidR="006E57C2" w:rsidRPr="006E57C2">
        <w:rPr>
          <w:bCs/>
          <w:sz w:val="20"/>
          <w:szCs w:val="20"/>
        </w:rPr>
        <w:t>l</w:t>
      </w:r>
      <w:r w:rsidRPr="006E57C2">
        <w:rPr>
          <w:bCs/>
          <w:sz w:val="20"/>
          <w:szCs w:val="20"/>
        </w:rPr>
        <w:t xml:space="preserve"> decret</w:t>
      </w:r>
      <w:r w:rsidR="006E57C2" w:rsidRPr="006E57C2">
        <w:rPr>
          <w:bCs/>
          <w:sz w:val="20"/>
          <w:szCs w:val="20"/>
        </w:rPr>
        <w:t>o</w:t>
      </w:r>
      <w:r w:rsidRPr="006E57C2">
        <w:rPr>
          <w:bCs/>
          <w:sz w:val="20"/>
          <w:szCs w:val="20"/>
        </w:rPr>
        <w:t xml:space="preserve"> sui Criteri Ambientali Minimi </w:t>
      </w:r>
      <w:r w:rsidR="00D96233" w:rsidRPr="00D96233">
        <w:rPr>
          <w:bCs/>
          <w:sz w:val="20"/>
          <w:szCs w:val="20"/>
        </w:rPr>
        <w:t>relativamente all’acquisto, leasing, locazione, noleggio di veicoli adibiti al trasporto su strada e per i servizi di trasporto pubblico terrestre, servizi speciali di trasporto passeggeri su strada (approvato con DM 17 giugno 2021 - G.U. n. 157 del 2 luglio 2021)</w:t>
      </w:r>
      <w:r w:rsidR="006E57C2" w:rsidRPr="006E57C2">
        <w:rPr>
          <w:bCs/>
          <w:sz w:val="20"/>
          <w:szCs w:val="20"/>
        </w:rPr>
        <w:t>;</w:t>
      </w:r>
    </w:p>
    <w:p w14:paraId="44C08404" w14:textId="137F1DA9" w:rsidR="00C41162" w:rsidRPr="006861D7" w:rsidRDefault="00184306" w:rsidP="00BF1D89">
      <w:pPr>
        <w:ind w:left="284" w:hanging="284"/>
        <w:jc w:val="both"/>
        <w:rPr>
          <w:sz w:val="20"/>
          <w:szCs w:val="20"/>
        </w:rPr>
      </w:pPr>
      <w:r w:rsidRPr="00540B0C">
        <w:rPr>
          <w:color w:val="FF0000"/>
          <w:sz w:val="20"/>
          <w:szCs w:val="20"/>
        </w:rPr>
        <w:t xml:space="preserve">▪ </w:t>
      </w:r>
      <w:r w:rsidR="00BF1D89" w:rsidRPr="00540B0C">
        <w:rPr>
          <w:color w:val="FF0000"/>
          <w:sz w:val="20"/>
          <w:szCs w:val="20"/>
        </w:rPr>
        <w:tab/>
      </w:r>
      <w:r w:rsidRPr="006861D7">
        <w:rPr>
          <w:sz w:val="20"/>
          <w:szCs w:val="20"/>
        </w:rPr>
        <w:t xml:space="preserve">di aver preso visione e di accettare, senza condizione o riserva alcuna, </w:t>
      </w:r>
      <w:r w:rsidR="0004099D" w:rsidRPr="006861D7">
        <w:rPr>
          <w:sz w:val="20"/>
          <w:szCs w:val="20"/>
        </w:rPr>
        <w:t xml:space="preserve">tutte le norme e disposizioni contenute nella documentazione gara, ivi compresi </w:t>
      </w:r>
      <w:r w:rsidRPr="006861D7">
        <w:rPr>
          <w:sz w:val="20"/>
          <w:szCs w:val="20"/>
        </w:rPr>
        <w:t>i chiarimenti (quesiti/risposte) resi disponibili mediante la piattaforma.</w:t>
      </w:r>
    </w:p>
    <w:p w14:paraId="6C0CD223" w14:textId="01F65782" w:rsidR="006B7B12" w:rsidRPr="00540B0C" w:rsidRDefault="006B7B12" w:rsidP="00540B0C">
      <w:pPr>
        <w:pStyle w:val="Paragrafoelenco"/>
        <w:numPr>
          <w:ilvl w:val="0"/>
          <w:numId w:val="13"/>
        </w:numPr>
        <w:suppressAutoHyphens w:val="0"/>
        <w:spacing w:after="0" w:line="276" w:lineRule="auto"/>
        <w:jc w:val="both"/>
        <w:rPr>
          <w:sz w:val="20"/>
          <w:szCs w:val="20"/>
        </w:rPr>
      </w:pPr>
      <w:r w:rsidRPr="00540B0C">
        <w:rPr>
          <w:sz w:val="20"/>
          <w:szCs w:val="20"/>
        </w:rPr>
        <w:t xml:space="preserve">che </w:t>
      </w:r>
      <w:r w:rsidR="00B04680" w:rsidRPr="006861D7">
        <w:rPr>
          <w:sz w:val="20"/>
          <w:szCs w:val="20"/>
        </w:rPr>
        <w:t>l’Operatore</w:t>
      </w:r>
      <w:r w:rsidRPr="00540B0C">
        <w:rPr>
          <w:sz w:val="20"/>
          <w:szCs w:val="20"/>
        </w:rPr>
        <w:t xml:space="preserve"> Economico è a conoscenza delle seguenti relazioni di parentela e/o affinità, coniugio, stabile convivenza, interessenza di natura economica tra i titolari, gli institori, gli amministratori, i soci e i dipendenti dell’Operatore Economico stesso e i dirigenti e dipendenti della stazione appaltante:</w:t>
      </w:r>
    </w:p>
    <w:p w14:paraId="42E66BB2" w14:textId="2D9F9CFD" w:rsidR="006B7B12" w:rsidRPr="00540B0C" w:rsidRDefault="00063277" w:rsidP="006B7B12">
      <w:pPr>
        <w:spacing w:line="276" w:lineRule="auto"/>
        <w:ind w:left="851"/>
        <w:jc w:val="both"/>
        <w:rPr>
          <w:b/>
          <w:sz w:val="20"/>
          <w:szCs w:val="20"/>
        </w:rPr>
      </w:pPr>
      <w:r w:rsidRPr="009571D0">
        <w:rPr>
          <w:b/>
          <w:sz w:val="20"/>
          <w:szCs w:val="20"/>
        </w:rPr>
        <w:fldChar w:fldCharType="begin">
          <w:ffData>
            <w:name w:val="Testo657"/>
            <w:enabled/>
            <w:calcOnExit w:val="0"/>
            <w:textInput/>
          </w:ffData>
        </w:fldChar>
      </w:r>
      <w:r w:rsidRPr="009571D0">
        <w:rPr>
          <w:b/>
          <w:sz w:val="20"/>
          <w:szCs w:val="20"/>
        </w:rPr>
        <w:instrText xml:space="preserve"> FORMTEXT </w:instrText>
      </w:r>
      <w:r w:rsidRPr="009571D0">
        <w:rPr>
          <w:b/>
          <w:sz w:val="20"/>
          <w:szCs w:val="20"/>
        </w:rPr>
      </w:r>
      <w:r w:rsidRPr="009571D0">
        <w:rPr>
          <w:b/>
          <w:sz w:val="20"/>
          <w:szCs w:val="20"/>
        </w:rPr>
        <w:fldChar w:fldCharType="separate"/>
      </w:r>
      <w:r w:rsidRPr="00D727EC">
        <w:t> </w:t>
      </w:r>
      <w:r w:rsidRPr="00D727EC">
        <w:t> </w:t>
      </w:r>
      <w:r w:rsidRPr="00D727EC">
        <w:t> </w:t>
      </w:r>
      <w:r w:rsidRPr="00D727EC">
        <w:t> </w:t>
      </w:r>
      <w:r w:rsidRPr="00D727EC">
        <w:t> </w:t>
      </w:r>
      <w:r w:rsidRPr="009571D0">
        <w:rPr>
          <w:b/>
          <w:sz w:val="20"/>
          <w:szCs w:val="20"/>
        </w:rPr>
        <w:fldChar w:fldCharType="end"/>
      </w:r>
      <w:r w:rsidR="006B7B12" w:rsidRPr="00540B0C">
        <w:rPr>
          <w:b/>
          <w:sz w:val="20"/>
          <w:szCs w:val="20"/>
        </w:rPr>
        <w:t xml:space="preserve"> </w:t>
      </w:r>
      <w:r w:rsidR="006B7B12" w:rsidRPr="00540B0C">
        <w:rPr>
          <w:sz w:val="20"/>
          <w:szCs w:val="20"/>
        </w:rPr>
        <w:t>;</w:t>
      </w:r>
    </w:p>
    <w:p w14:paraId="1CBE638F" w14:textId="0FBCA4F0" w:rsidR="006B7B12" w:rsidRPr="00540B0C" w:rsidRDefault="00063277" w:rsidP="006B7B12">
      <w:pPr>
        <w:spacing w:line="276" w:lineRule="auto"/>
        <w:ind w:left="851"/>
        <w:jc w:val="both"/>
        <w:rPr>
          <w:b/>
          <w:sz w:val="20"/>
          <w:szCs w:val="20"/>
        </w:rPr>
      </w:pPr>
      <w:r w:rsidRPr="009571D0">
        <w:rPr>
          <w:b/>
          <w:sz w:val="20"/>
          <w:szCs w:val="20"/>
        </w:rPr>
        <w:fldChar w:fldCharType="begin">
          <w:ffData>
            <w:name w:val="Testo657"/>
            <w:enabled/>
            <w:calcOnExit w:val="0"/>
            <w:textInput/>
          </w:ffData>
        </w:fldChar>
      </w:r>
      <w:r w:rsidRPr="009571D0">
        <w:rPr>
          <w:b/>
          <w:sz w:val="20"/>
          <w:szCs w:val="20"/>
        </w:rPr>
        <w:instrText xml:space="preserve"> FORMTEXT </w:instrText>
      </w:r>
      <w:r w:rsidRPr="009571D0">
        <w:rPr>
          <w:b/>
          <w:sz w:val="20"/>
          <w:szCs w:val="20"/>
        </w:rPr>
      </w:r>
      <w:r w:rsidRPr="009571D0">
        <w:rPr>
          <w:b/>
          <w:sz w:val="20"/>
          <w:szCs w:val="20"/>
        </w:rPr>
        <w:fldChar w:fldCharType="separate"/>
      </w:r>
      <w:r w:rsidRPr="00D727EC">
        <w:t> </w:t>
      </w:r>
      <w:r w:rsidRPr="00D727EC">
        <w:t> </w:t>
      </w:r>
      <w:r w:rsidRPr="00D727EC">
        <w:t> </w:t>
      </w:r>
      <w:r w:rsidRPr="00D727EC">
        <w:t> </w:t>
      </w:r>
      <w:r w:rsidRPr="00D727EC">
        <w:t> </w:t>
      </w:r>
      <w:r w:rsidRPr="009571D0">
        <w:rPr>
          <w:b/>
          <w:sz w:val="20"/>
          <w:szCs w:val="20"/>
        </w:rPr>
        <w:fldChar w:fldCharType="end"/>
      </w:r>
      <w:r w:rsidR="006B7B12" w:rsidRPr="00540B0C">
        <w:rPr>
          <w:sz w:val="20"/>
          <w:szCs w:val="20"/>
        </w:rPr>
        <w:t xml:space="preserve"> ;</w:t>
      </w:r>
    </w:p>
    <w:p w14:paraId="4EFE1AE6" w14:textId="314F30C9" w:rsidR="006B7B12" w:rsidRPr="00540B0C" w:rsidRDefault="00063277" w:rsidP="006B7B12">
      <w:pPr>
        <w:spacing w:line="276" w:lineRule="auto"/>
        <w:ind w:left="851"/>
        <w:jc w:val="both"/>
        <w:rPr>
          <w:b/>
          <w:sz w:val="20"/>
          <w:szCs w:val="20"/>
        </w:rPr>
      </w:pPr>
      <w:r w:rsidRPr="009571D0">
        <w:rPr>
          <w:b/>
          <w:sz w:val="20"/>
          <w:szCs w:val="20"/>
        </w:rPr>
        <w:fldChar w:fldCharType="begin">
          <w:ffData>
            <w:name w:val="Testo657"/>
            <w:enabled/>
            <w:calcOnExit w:val="0"/>
            <w:textInput/>
          </w:ffData>
        </w:fldChar>
      </w:r>
      <w:r w:rsidRPr="009571D0">
        <w:rPr>
          <w:b/>
          <w:sz w:val="20"/>
          <w:szCs w:val="20"/>
        </w:rPr>
        <w:instrText xml:space="preserve"> FORMTEXT </w:instrText>
      </w:r>
      <w:r w:rsidRPr="009571D0">
        <w:rPr>
          <w:b/>
          <w:sz w:val="20"/>
          <w:szCs w:val="20"/>
        </w:rPr>
      </w:r>
      <w:r w:rsidRPr="009571D0">
        <w:rPr>
          <w:b/>
          <w:sz w:val="20"/>
          <w:szCs w:val="20"/>
        </w:rPr>
        <w:fldChar w:fldCharType="separate"/>
      </w:r>
      <w:r w:rsidRPr="00D727EC">
        <w:t> </w:t>
      </w:r>
      <w:r w:rsidRPr="00D727EC">
        <w:t> </w:t>
      </w:r>
      <w:r w:rsidRPr="00D727EC">
        <w:t> </w:t>
      </w:r>
      <w:r w:rsidRPr="00D727EC">
        <w:t> </w:t>
      </w:r>
      <w:r w:rsidRPr="00D727EC">
        <w:t> </w:t>
      </w:r>
      <w:r w:rsidRPr="009571D0">
        <w:rPr>
          <w:b/>
          <w:sz w:val="20"/>
          <w:szCs w:val="20"/>
        </w:rPr>
        <w:fldChar w:fldCharType="end"/>
      </w:r>
      <w:r w:rsidR="006B7B12" w:rsidRPr="00540B0C">
        <w:rPr>
          <w:b/>
          <w:sz w:val="20"/>
          <w:szCs w:val="20"/>
        </w:rPr>
        <w:t xml:space="preserve"> </w:t>
      </w:r>
      <w:r w:rsidR="006B7B12" w:rsidRPr="00540B0C">
        <w:rPr>
          <w:sz w:val="20"/>
          <w:szCs w:val="20"/>
        </w:rPr>
        <w:t>;</w:t>
      </w:r>
    </w:p>
    <w:p w14:paraId="055ABB01" w14:textId="6FCA0223" w:rsidR="006B7B12" w:rsidRDefault="006B7B12" w:rsidP="006B7B12">
      <w:pPr>
        <w:spacing w:after="240" w:line="276" w:lineRule="auto"/>
        <w:ind w:left="499"/>
        <w:jc w:val="both"/>
        <w:rPr>
          <w:sz w:val="20"/>
          <w:szCs w:val="20"/>
          <w:lang w:val="sq-AL"/>
        </w:rPr>
      </w:pPr>
      <w:r w:rsidRPr="00540B0C">
        <w:rPr>
          <w:b/>
          <w:i/>
          <w:color w:val="5B9BD5" w:themeColor="accent1"/>
          <w:sz w:val="20"/>
          <w:szCs w:val="20"/>
          <w:lang w:val="sq-AL"/>
        </w:rPr>
        <w:t>[A tal fine, sono equiparati ai dipendenti Rai le persone impiegate dalla Rai con contratti di lavoro a tempo determinato o autonomo o altre forme di collaborazione, ivi incluse le scritture artistiche. Qualora sussistano tali rapporti, specificare natura e soggetti interessati. Qualora tali rapporti sussistano nei confronti di dipendenti dell’Operatore Economico, specificare settore di appartenza del dipendente e relative qualifiche/mansioni. Si precisa che la dichiarazione di cui al presente punto non attiene di per sè a cause di esclusione dalla gara o a divieti di stipula contrattuale, fatto salvo il disposto dell’art. 95, comma 1 lettera b) del d.lgs n. 36/2023. La dichiarazione è finalizzata ad individuare potenziali conflitti di interesse, affinchè la stazione appaltante possa attivare le necessarie misure di gestione e di monitoraggio anche ai sensi della normativa anticorruzione e dell’art. 16 D. Lgs. N. 36/2023]</w:t>
      </w:r>
      <w:r w:rsidRPr="00540B0C">
        <w:rPr>
          <w:sz w:val="20"/>
          <w:szCs w:val="20"/>
          <w:lang w:val="sq-AL"/>
        </w:rPr>
        <w:t>;</w:t>
      </w:r>
    </w:p>
    <w:p w14:paraId="09295990" w14:textId="10B30430" w:rsidR="00720562" w:rsidRPr="00431124" w:rsidRDefault="006B7B12" w:rsidP="006E57C2">
      <w:pPr>
        <w:pStyle w:val="Paragrafoelenco"/>
        <w:numPr>
          <w:ilvl w:val="0"/>
          <w:numId w:val="9"/>
        </w:numPr>
        <w:tabs>
          <w:tab w:val="clear" w:pos="643"/>
          <w:tab w:val="num" w:pos="360"/>
        </w:tabs>
        <w:suppressAutoHyphens w:val="0"/>
        <w:spacing w:after="240" w:line="276" w:lineRule="auto"/>
        <w:ind w:left="360"/>
        <w:contextualSpacing w:val="0"/>
        <w:jc w:val="both"/>
        <w:rPr>
          <w:sz w:val="20"/>
          <w:szCs w:val="20"/>
          <w:lang w:val="sq-AL"/>
        </w:rPr>
      </w:pPr>
      <w:r w:rsidRPr="00540B0C">
        <w:rPr>
          <w:sz w:val="20"/>
          <w:szCs w:val="20"/>
        </w:rPr>
        <w:t xml:space="preserve">di essere consapevole che Rai si riserva il diritto di: a) non procedere all’aggiudicazione se nessuna offerta risulti conveniente o idonea in relazione all’oggetto contrattuale; b) procedere all’aggiudicazione anche in presenza di una sola offerta valida; c) sospendere, </w:t>
      </w:r>
      <w:r w:rsidR="00C0784B">
        <w:rPr>
          <w:sz w:val="20"/>
          <w:szCs w:val="20"/>
        </w:rPr>
        <w:t>indire nuovamente</w:t>
      </w:r>
      <w:r w:rsidRPr="00540B0C">
        <w:rPr>
          <w:sz w:val="20"/>
          <w:szCs w:val="20"/>
        </w:rPr>
        <w:t xml:space="preserve"> o non aggiudicare la gara motivatamente; d) non stipulare il contratto anche qualora sia intervenuta l’aggiudicazione</w:t>
      </w:r>
      <w:r w:rsidRPr="00E53D4F">
        <w:rPr>
          <w:sz w:val="20"/>
          <w:szCs w:val="20"/>
        </w:rPr>
        <w:t>;</w:t>
      </w:r>
      <w:r w:rsidR="00431124" w:rsidRPr="00E53D4F">
        <w:rPr>
          <w:sz w:val="20"/>
          <w:szCs w:val="20"/>
        </w:rPr>
        <w:t xml:space="preserve"> </w:t>
      </w:r>
    </w:p>
    <w:p w14:paraId="28956353" w14:textId="77777777" w:rsidR="00C41162" w:rsidRPr="006533B7" w:rsidRDefault="00184306" w:rsidP="00BF1D89">
      <w:pPr>
        <w:spacing w:before="60" w:after="60"/>
        <w:jc w:val="both"/>
        <w:rPr>
          <w:sz w:val="20"/>
          <w:szCs w:val="20"/>
        </w:rPr>
      </w:pPr>
      <w:r w:rsidRPr="006533B7">
        <w:rPr>
          <w:b/>
          <w:sz w:val="20"/>
          <w:szCs w:val="20"/>
        </w:rPr>
        <w:lastRenderedPageBreak/>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5E1220F" w14:textId="77777777" w:rsidR="00D96233" w:rsidRDefault="00184306" w:rsidP="00D9623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268A88C7" w14:textId="7C40027E" w:rsidR="00D96233" w:rsidRPr="006533B7" w:rsidRDefault="00D96233" w:rsidP="00D96233">
      <w:pPr>
        <w:ind w:left="284" w:hanging="284"/>
        <w:jc w:val="both"/>
        <w:rPr>
          <w:sz w:val="20"/>
          <w:szCs w:val="20"/>
        </w:rPr>
      </w:pPr>
      <w:r w:rsidRPr="006533B7">
        <w:rPr>
          <w:sz w:val="20"/>
          <w:szCs w:val="20"/>
        </w:rPr>
        <w:t xml:space="preserve">▪ </w:t>
      </w:r>
      <w:r>
        <w:rPr>
          <w:sz w:val="20"/>
          <w:szCs w:val="20"/>
        </w:rPr>
        <w:tab/>
      </w:r>
      <w:r w:rsidRPr="003864EC">
        <w:rPr>
          <w:b/>
          <w:bCs/>
          <w:sz w:val="20"/>
          <w:szCs w:val="20"/>
        </w:rPr>
        <w:t>AUTORIZZA</w:t>
      </w:r>
      <w:r>
        <w:rPr>
          <w:sz w:val="20"/>
          <w:szCs w:val="20"/>
        </w:rPr>
        <w:t xml:space="preserve"> la Stazione Appaltante a </w:t>
      </w:r>
      <w:r w:rsidRPr="003864EC">
        <w:rPr>
          <w:sz w:val="20"/>
          <w:szCs w:val="20"/>
        </w:rPr>
        <w:t>fornire il consenso al trattamento dei dati forniti tramite il Fascicolo Virtuale dell’Operatore Economico (FVOE), nel rispetto di quanto previsto dal codice in materia di protezione dei dati personali, di cui al decreto legislativo 30 giugno 2003, n. 196, ai fini della verifica del possesso dei requisiti di cui all'articolo 99, nonché per le altre finalità previste dal Codice</w:t>
      </w:r>
      <w:r>
        <w:rPr>
          <w:sz w:val="20"/>
          <w:szCs w:val="20"/>
        </w:rPr>
        <w:t>.</w:t>
      </w:r>
    </w:p>
    <w:p w14:paraId="6A55CF65" w14:textId="0F47AD48"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w:t>
      </w:r>
      <w:r w:rsidR="00A23CD0">
        <w:rPr>
          <w:sz w:val="20"/>
          <w:szCs w:val="20"/>
        </w:rPr>
        <w:t xml:space="preserve"> conformemente a quanto disposto dall’art. 35, comma 4,</w:t>
      </w:r>
      <w:r w:rsidRPr="006533B7">
        <w:rPr>
          <w:sz w:val="20"/>
          <w:szCs w:val="20"/>
        </w:rPr>
        <w:t xml:space="preserve"> del codice, l’offerta presentata sarà resa disponibile mediante accesso diretto alla piattaforma</w:t>
      </w:r>
      <w:r w:rsidRPr="006533B7">
        <w:rPr>
          <w:b/>
          <w:sz w:val="20"/>
          <w:szCs w:val="20"/>
        </w:rPr>
        <w:t xml:space="preserve">.  </w:t>
      </w:r>
    </w:p>
    <w:p w14:paraId="79024661" w14:textId="539AA1E2"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predette piattaforme, mediante l’utilizzo del domicilio digitale.</w:t>
      </w:r>
    </w:p>
    <w:p w14:paraId="75FF6F61" w14:textId="35321255"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p>
    <w:p w14:paraId="6360D6F8" w14:textId="58B91998" w:rsidR="00C41162" w:rsidRPr="006533B7" w:rsidRDefault="00184306" w:rsidP="009E46B4">
      <w:pPr>
        <w:jc w:val="both"/>
        <w:rPr>
          <w:sz w:val="20"/>
          <w:szCs w:val="20"/>
        </w:rPr>
      </w:pPr>
      <w:r w:rsidRPr="00540B0C">
        <w:rPr>
          <w:b/>
          <w:bCs/>
          <w:i/>
          <w:iCs/>
          <w:color w:val="5B9BD5" w:themeColor="accent1"/>
          <w:sz w:val="20"/>
          <w:szCs w:val="20"/>
        </w:rPr>
        <w:t xml:space="preserve">[per gli operatori economici transfrontalieri] </w:t>
      </w:r>
      <w:r w:rsidRPr="006533B7">
        <w:rPr>
          <w:b/>
          <w:sz w:val="20"/>
          <w:szCs w:val="20"/>
        </w:rPr>
        <w:t xml:space="preserve">INDICA </w:t>
      </w:r>
      <w:r w:rsidRPr="006533B7">
        <w:rPr>
          <w:sz w:val="20"/>
          <w:szCs w:val="20"/>
        </w:rPr>
        <w:t xml:space="preserve">il seguente domicilio fiscale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r w:rsidRPr="006533B7">
        <w:rPr>
          <w:sz w:val="20"/>
          <w:szCs w:val="20"/>
        </w:rPr>
        <w:t xml:space="preserve"> e l’indirizzo di servizio elettronico</w:t>
      </w:r>
      <w:r w:rsidR="009B5141" w:rsidRPr="006533B7">
        <w:rPr>
          <w:sz w:val="20"/>
          <w:szCs w:val="20"/>
        </w:rPr>
        <w:t xml:space="preserve">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r w:rsidRPr="006533B7">
        <w:rPr>
          <w:sz w:val="20"/>
          <w:szCs w:val="20"/>
        </w:rPr>
        <w:t xml:space="preserve"> di recapito certificato qualificato ai sensi del Regolamento eIDAS </w:t>
      </w:r>
      <w:r w:rsidR="00063277" w:rsidRPr="009571D0">
        <w:rPr>
          <w:b/>
          <w:sz w:val="20"/>
          <w:szCs w:val="20"/>
        </w:rPr>
        <w:fldChar w:fldCharType="begin">
          <w:ffData>
            <w:name w:val="Testo657"/>
            <w:enabled/>
            <w:calcOnExit w:val="0"/>
            <w:textInput/>
          </w:ffData>
        </w:fldChar>
      </w:r>
      <w:r w:rsidR="00063277" w:rsidRPr="009571D0">
        <w:rPr>
          <w:b/>
          <w:sz w:val="20"/>
          <w:szCs w:val="20"/>
        </w:rPr>
        <w:instrText xml:space="preserve"> FORMTEXT </w:instrText>
      </w:r>
      <w:r w:rsidR="00063277" w:rsidRPr="009571D0">
        <w:rPr>
          <w:b/>
          <w:sz w:val="20"/>
          <w:szCs w:val="20"/>
        </w:rPr>
      </w:r>
      <w:r w:rsidR="00063277" w:rsidRPr="009571D0">
        <w:rPr>
          <w:b/>
          <w:sz w:val="20"/>
          <w:szCs w:val="20"/>
        </w:rPr>
        <w:fldChar w:fldCharType="separate"/>
      </w:r>
      <w:r w:rsidR="00063277" w:rsidRPr="00D727EC">
        <w:t> </w:t>
      </w:r>
      <w:r w:rsidR="00063277" w:rsidRPr="00D727EC">
        <w:t> </w:t>
      </w:r>
      <w:r w:rsidR="00063277" w:rsidRPr="00D727EC">
        <w:t> </w:t>
      </w:r>
      <w:r w:rsidR="00063277" w:rsidRPr="00D727EC">
        <w:t> </w:t>
      </w:r>
      <w:r w:rsidR="00063277" w:rsidRPr="00D727EC">
        <w:t> </w:t>
      </w:r>
      <w:r w:rsidR="00063277" w:rsidRPr="009571D0">
        <w:rPr>
          <w:b/>
          <w:sz w:val="20"/>
          <w:szCs w:val="20"/>
        </w:rPr>
        <w:fldChar w:fldCharType="end"/>
      </w:r>
      <w:r w:rsidRPr="006533B7">
        <w:rPr>
          <w:sz w:val="20"/>
          <w:szCs w:val="20"/>
        </w:rPr>
        <w:t xml:space="preserve"> e, per le comunicazioni che avvengono a Sistema </w:t>
      </w:r>
      <w:r w:rsidR="00540B0C" w:rsidRPr="006533B7">
        <w:rPr>
          <w:sz w:val="20"/>
          <w:szCs w:val="20"/>
        </w:rPr>
        <w:t>così come pr</w:t>
      </w:r>
      <w:r w:rsidR="00540B0C">
        <w:rPr>
          <w:sz w:val="20"/>
          <w:szCs w:val="20"/>
        </w:rPr>
        <w:t>ecisat</w:t>
      </w:r>
      <w:r w:rsidR="00540B0C" w:rsidRPr="006533B7">
        <w:rPr>
          <w:sz w:val="20"/>
          <w:szCs w:val="20"/>
        </w:rPr>
        <w:t xml:space="preserve">o </w:t>
      </w:r>
      <w:r w:rsidR="00540B0C">
        <w:rPr>
          <w:sz w:val="20"/>
          <w:szCs w:val="20"/>
        </w:rPr>
        <w:t>nella documentazione di gara</w:t>
      </w:r>
      <w:r w:rsidRPr="006533B7">
        <w:rPr>
          <w:sz w:val="20"/>
          <w:szCs w:val="20"/>
        </w:rPr>
        <w:t xml:space="preserve">, elegge domicilio nell’apposita area del Sistema ad esso riservata. </w:t>
      </w:r>
    </w:p>
    <w:p w14:paraId="1523D651" w14:textId="066D445C" w:rsidR="00C41162" w:rsidRPr="006533B7" w:rsidRDefault="00184306" w:rsidP="009E46B4">
      <w:pPr>
        <w:jc w:val="both"/>
        <w:rPr>
          <w:sz w:val="20"/>
          <w:szCs w:val="20"/>
        </w:rPr>
      </w:pPr>
      <w:r w:rsidRPr="00540B0C">
        <w:rPr>
          <w:b/>
          <w:bCs/>
          <w:i/>
          <w:color w:val="5B9BD5" w:themeColor="accent1"/>
          <w:sz w:val="20"/>
          <w:szCs w:val="20"/>
        </w:rPr>
        <w:t>(in alternativa, nel caso in cui l’operatore economico non sia presente nei predetti indici)</w:t>
      </w:r>
      <w:r w:rsidRPr="006533B7">
        <w:rPr>
          <w:i/>
          <w:sz w:val="20"/>
          <w:szCs w:val="20"/>
        </w:rPr>
        <w:t>:</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 xml:space="preserve">anto, così come previsto </w:t>
      </w:r>
      <w:r w:rsidR="00540B0C">
        <w:rPr>
          <w:sz w:val="20"/>
          <w:szCs w:val="20"/>
        </w:rPr>
        <w:t>nella documentazione di gara</w:t>
      </w:r>
      <w:r w:rsidRPr="006533B7">
        <w:rPr>
          <w:sz w:val="20"/>
          <w:szCs w:val="20"/>
        </w:rPr>
        <w:t xml:space="preserv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3E6945AC" w14:textId="77777777" w:rsidR="00797BFA" w:rsidRPr="00797BFA" w:rsidRDefault="00797BFA" w:rsidP="00797BFA">
      <w:pPr>
        <w:spacing w:before="60" w:after="60"/>
        <w:rPr>
          <w:sz w:val="20"/>
          <w:szCs w:val="20"/>
        </w:rPr>
      </w:pPr>
      <w:r w:rsidRPr="00797BFA">
        <w:rPr>
          <w:sz w:val="20"/>
          <w:szCs w:val="20"/>
        </w:rPr>
        <w:t>Si allegano alla presente domanda, a costituirne parte integrante e sostanziale, debitamente compilati e sottoscritti:</w:t>
      </w:r>
    </w:p>
    <w:p w14:paraId="67A2ADA6" w14:textId="77777777" w:rsidR="00797BFA" w:rsidRPr="00797BFA" w:rsidRDefault="00797BFA" w:rsidP="00797BFA">
      <w:pPr>
        <w:spacing w:before="60" w:after="60"/>
        <w:rPr>
          <w:sz w:val="20"/>
          <w:szCs w:val="20"/>
        </w:rPr>
      </w:pPr>
      <w:r w:rsidRPr="00797BFA">
        <w:rPr>
          <w:sz w:val="20"/>
          <w:szCs w:val="20"/>
        </w:rPr>
        <w:t>•</w:t>
      </w:r>
      <w:r w:rsidRPr="00797BFA">
        <w:rPr>
          <w:sz w:val="20"/>
          <w:szCs w:val="20"/>
        </w:rPr>
        <w:tab/>
        <w:t>Allegato 1.1 - Documento di Gara Unico Europeo (DGUE);</w:t>
      </w:r>
    </w:p>
    <w:p w14:paraId="66ECB529" w14:textId="0958034A" w:rsidR="00797BFA" w:rsidRPr="00797BFA" w:rsidRDefault="00797BFA" w:rsidP="00797BFA">
      <w:pPr>
        <w:spacing w:before="60" w:after="60"/>
        <w:rPr>
          <w:sz w:val="20"/>
          <w:szCs w:val="20"/>
        </w:rPr>
      </w:pPr>
      <w:r w:rsidRPr="00797BFA">
        <w:rPr>
          <w:sz w:val="20"/>
          <w:szCs w:val="20"/>
        </w:rPr>
        <w:t>•</w:t>
      </w:r>
      <w:r w:rsidRPr="00797BFA">
        <w:rPr>
          <w:sz w:val="20"/>
          <w:szCs w:val="20"/>
        </w:rPr>
        <w:tab/>
        <w:t>Allegato 1.2</w:t>
      </w:r>
      <w:r w:rsidR="00C0784B">
        <w:rPr>
          <w:sz w:val="20"/>
          <w:szCs w:val="20"/>
        </w:rPr>
        <w:t xml:space="preserve"> - </w:t>
      </w:r>
      <w:r w:rsidRPr="00797BFA">
        <w:rPr>
          <w:sz w:val="20"/>
          <w:szCs w:val="20"/>
        </w:rPr>
        <w:t>Indicazioni sulla compilazione del DGUE;</w:t>
      </w:r>
    </w:p>
    <w:p w14:paraId="21EEC967" w14:textId="77777777" w:rsidR="00797BFA" w:rsidRPr="00797BFA" w:rsidRDefault="00797BFA" w:rsidP="00797BFA">
      <w:pPr>
        <w:spacing w:before="60" w:after="60"/>
        <w:rPr>
          <w:sz w:val="20"/>
          <w:szCs w:val="20"/>
        </w:rPr>
      </w:pPr>
      <w:r w:rsidRPr="00797BFA">
        <w:rPr>
          <w:sz w:val="20"/>
          <w:szCs w:val="20"/>
        </w:rPr>
        <w:t>•</w:t>
      </w:r>
      <w:r w:rsidRPr="00797BFA">
        <w:rPr>
          <w:sz w:val="20"/>
          <w:szCs w:val="20"/>
        </w:rPr>
        <w:tab/>
        <w:t>Allegato 1.3 - Modulo Dichiarazioni integrative;</w:t>
      </w:r>
    </w:p>
    <w:p w14:paraId="4CF81F60" w14:textId="78A8D495" w:rsidR="00985993" w:rsidRDefault="00797BFA" w:rsidP="00797BFA">
      <w:pPr>
        <w:spacing w:before="60" w:after="60"/>
        <w:rPr>
          <w:sz w:val="20"/>
          <w:szCs w:val="20"/>
        </w:rPr>
      </w:pPr>
      <w:r w:rsidRPr="00797BFA">
        <w:rPr>
          <w:sz w:val="20"/>
          <w:szCs w:val="20"/>
        </w:rPr>
        <w:t>•</w:t>
      </w:r>
      <w:r w:rsidRPr="00797BFA">
        <w:rPr>
          <w:sz w:val="20"/>
          <w:szCs w:val="20"/>
        </w:rPr>
        <w:tab/>
        <w:t>Allegato 1.</w:t>
      </w:r>
      <w:r w:rsidR="00985993">
        <w:rPr>
          <w:sz w:val="20"/>
          <w:szCs w:val="20"/>
        </w:rPr>
        <w:t xml:space="preserve">4 </w:t>
      </w:r>
      <w:r w:rsidRPr="00797BFA">
        <w:rPr>
          <w:sz w:val="20"/>
          <w:szCs w:val="20"/>
        </w:rPr>
        <w:t>- Modulo Dichiarazioni integrative dell’Impresa Ausiliaria</w:t>
      </w:r>
      <w:r w:rsidR="00985993">
        <w:rPr>
          <w:sz w:val="20"/>
          <w:szCs w:val="20"/>
        </w:rPr>
        <w:t>;</w:t>
      </w:r>
    </w:p>
    <w:p w14:paraId="434B6A75" w14:textId="7BA6C8FE" w:rsidR="0094741D" w:rsidRDefault="00985993" w:rsidP="0094741D">
      <w:pPr>
        <w:spacing w:before="60" w:after="60"/>
        <w:rPr>
          <w:sz w:val="20"/>
          <w:szCs w:val="20"/>
        </w:rPr>
      </w:pPr>
      <w:r w:rsidRPr="00411291">
        <w:rPr>
          <w:sz w:val="20"/>
          <w:szCs w:val="20"/>
        </w:rPr>
        <w:t xml:space="preserve">• </w:t>
      </w:r>
      <w:r w:rsidRPr="00411291">
        <w:rPr>
          <w:sz w:val="20"/>
          <w:szCs w:val="20"/>
        </w:rPr>
        <w:tab/>
        <w:t>Allegato 1.</w:t>
      </w:r>
      <w:r w:rsidR="00D96233">
        <w:rPr>
          <w:sz w:val="20"/>
          <w:szCs w:val="20"/>
        </w:rPr>
        <w:t>6</w:t>
      </w:r>
      <w:r w:rsidRPr="00411291">
        <w:rPr>
          <w:sz w:val="20"/>
          <w:szCs w:val="20"/>
        </w:rPr>
        <w:t xml:space="preserve"> - Modulo dichiarazione equivalenza CCNL</w:t>
      </w:r>
      <w:r w:rsidR="0094741D">
        <w:rPr>
          <w:sz w:val="20"/>
          <w:szCs w:val="20"/>
        </w:rPr>
        <w:t>;</w:t>
      </w:r>
    </w:p>
    <w:p w14:paraId="18515905" w14:textId="01F18346" w:rsidR="0094741D" w:rsidRPr="0094741D" w:rsidRDefault="0094741D" w:rsidP="0094741D">
      <w:pPr>
        <w:spacing w:before="60" w:after="60"/>
        <w:rPr>
          <w:sz w:val="20"/>
          <w:szCs w:val="20"/>
        </w:rPr>
      </w:pPr>
      <w:r w:rsidRPr="00411291">
        <w:rPr>
          <w:sz w:val="20"/>
          <w:szCs w:val="20"/>
        </w:rPr>
        <w:t xml:space="preserve">• </w:t>
      </w:r>
      <w:r w:rsidRPr="00411291">
        <w:rPr>
          <w:sz w:val="20"/>
          <w:szCs w:val="20"/>
        </w:rPr>
        <w:tab/>
      </w:r>
      <w:r w:rsidRPr="0094741D">
        <w:rPr>
          <w:sz w:val="20"/>
          <w:szCs w:val="20"/>
        </w:rPr>
        <w:t>Allegato 1.</w:t>
      </w:r>
      <w:r w:rsidR="00D96233">
        <w:rPr>
          <w:sz w:val="20"/>
          <w:szCs w:val="20"/>
        </w:rPr>
        <w:t>5</w:t>
      </w:r>
      <w:r w:rsidRPr="0094741D">
        <w:rPr>
          <w:sz w:val="20"/>
          <w:szCs w:val="20"/>
        </w:rPr>
        <w:t xml:space="preserve"> – Modulo richiesta oscuramento.</w:t>
      </w:r>
    </w:p>
    <w:p w14:paraId="6CEB420A" w14:textId="77777777" w:rsidR="0094741D" w:rsidRPr="00797BFA" w:rsidRDefault="0094741D" w:rsidP="00985993">
      <w:pPr>
        <w:spacing w:before="60" w:after="60"/>
        <w:rPr>
          <w:sz w:val="20"/>
          <w:szCs w:val="20"/>
        </w:rPr>
      </w:pPr>
    </w:p>
    <w:p w14:paraId="08963F62" w14:textId="77777777" w:rsidR="00797BFA" w:rsidRPr="00797BFA" w:rsidRDefault="00797BFA" w:rsidP="00797BFA">
      <w:pPr>
        <w:spacing w:before="60" w:after="60"/>
        <w:rPr>
          <w:sz w:val="20"/>
          <w:szCs w:val="20"/>
        </w:rPr>
      </w:pPr>
    </w:p>
    <w:p w14:paraId="5C36C6C9" w14:textId="070A446F" w:rsidR="00C41162" w:rsidRPr="00540B0C" w:rsidRDefault="00797BFA" w:rsidP="00540B0C">
      <w:pPr>
        <w:spacing w:before="60" w:after="60"/>
        <w:jc w:val="right"/>
        <w:rPr>
          <w:b/>
          <w:bCs/>
          <w:i/>
          <w:iCs/>
          <w:color w:val="4472C4" w:themeColor="accent5"/>
          <w:sz w:val="20"/>
          <w:szCs w:val="20"/>
        </w:rPr>
      </w:pPr>
      <w:r w:rsidRPr="00540B0C">
        <w:rPr>
          <w:b/>
          <w:bCs/>
          <w:i/>
          <w:iCs/>
          <w:color w:val="4472C4" w:themeColor="accent5"/>
          <w:sz w:val="20"/>
          <w:szCs w:val="20"/>
        </w:rPr>
        <w:t>Sottoscrizione digitale</w:t>
      </w:r>
    </w:p>
    <w:p w14:paraId="5B60D017" w14:textId="56D9746B" w:rsidR="00C41162" w:rsidRPr="006533B7" w:rsidRDefault="00C41162">
      <w:pPr>
        <w:jc w:val="both"/>
        <w:rPr>
          <w:sz w:val="20"/>
          <w:szCs w:val="20"/>
        </w:rPr>
      </w:pPr>
    </w:p>
    <w:sectPr w:rsidR="00C41162" w:rsidRPr="006533B7" w:rsidSect="008E2640">
      <w:headerReference w:type="default" r:id="rId8"/>
      <w:footerReference w:type="default" r:id="rId9"/>
      <w:pgSz w:w="11906" w:h="16838"/>
      <w:pgMar w:top="993" w:right="1134" w:bottom="1134" w:left="1134" w:header="708" w:footer="429"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5C07D" w14:textId="77777777" w:rsidR="000A18DC" w:rsidRDefault="000A18DC">
      <w:pPr>
        <w:spacing w:after="0" w:line="240" w:lineRule="auto"/>
      </w:pPr>
      <w:r>
        <w:separator/>
      </w:r>
    </w:p>
  </w:endnote>
  <w:endnote w:type="continuationSeparator" w:id="0">
    <w:p w14:paraId="495A047D" w14:textId="77777777" w:rsidR="000A18DC" w:rsidRDefault="000A1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9664165"/>
      <w:docPartObj>
        <w:docPartGallery w:val="Page Numbers (Bottom of Page)"/>
        <w:docPartUnique/>
      </w:docPartObj>
    </w:sdtPr>
    <w:sdtEndPr/>
    <w:sdtContent>
      <w:p w14:paraId="116DAD7B" w14:textId="0076C918" w:rsidR="008E2640" w:rsidRDefault="008E2640">
        <w:pPr>
          <w:pStyle w:val="Pidipagina"/>
          <w:jc w:val="right"/>
        </w:pPr>
        <w:r>
          <w:fldChar w:fldCharType="begin"/>
        </w:r>
        <w:r>
          <w:instrText>PAGE   \* MERGEFORMAT</w:instrText>
        </w:r>
        <w:r>
          <w:fldChar w:fldCharType="separate"/>
        </w:r>
        <w:r>
          <w:t>2</w:t>
        </w:r>
        <w:r>
          <w:fldChar w:fldCharType="end"/>
        </w:r>
      </w:p>
    </w:sdtContent>
  </w:sdt>
  <w:p w14:paraId="39A75A2F" w14:textId="77777777" w:rsidR="008E2640" w:rsidRDefault="008E26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446A2" w14:textId="77777777" w:rsidR="000A18DC" w:rsidRDefault="000A18DC">
      <w:pPr>
        <w:rPr>
          <w:sz w:val="12"/>
        </w:rPr>
      </w:pPr>
      <w:r>
        <w:separator/>
      </w:r>
    </w:p>
  </w:footnote>
  <w:footnote w:type="continuationSeparator" w:id="0">
    <w:p w14:paraId="4EF06FBB" w14:textId="77777777" w:rsidR="000A18DC" w:rsidRDefault="000A18DC">
      <w:pPr>
        <w:rPr>
          <w:sz w:val="12"/>
        </w:rPr>
      </w:pPr>
      <w:r>
        <w:continuationSeparator/>
      </w:r>
    </w:p>
  </w:footnote>
  <w:footnote w:id="1">
    <w:p w14:paraId="05B59CA9" w14:textId="77777777" w:rsidR="00D97FB0" w:rsidRDefault="00D97FB0" w:rsidP="00D97FB0">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07EFAD81" w14:textId="77777777" w:rsidR="00720562" w:rsidRDefault="00720562" w:rsidP="00720562">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A7C"/>
    <w:multiLevelType w:val="hybridMultilevel"/>
    <w:tmpl w:val="D6923DC0"/>
    <w:lvl w:ilvl="0" w:tplc="04100005">
      <w:start w:val="1"/>
      <w:numFmt w:val="bullet"/>
      <w:lvlText w:val=""/>
      <w:lvlJc w:val="left"/>
      <w:pPr>
        <w:ind w:left="775" w:hanging="360"/>
      </w:pPr>
      <w:rPr>
        <w:rFonts w:ascii="Wingdings" w:hAnsi="Wingdings"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F0D076A"/>
    <w:multiLevelType w:val="hybridMultilevel"/>
    <w:tmpl w:val="4120DF3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 w15:restartNumberingAfterBreak="0">
    <w:nsid w:val="1728186F"/>
    <w:multiLevelType w:val="hybridMultilevel"/>
    <w:tmpl w:val="FAD08F1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1247DC"/>
    <w:multiLevelType w:val="hybridMultilevel"/>
    <w:tmpl w:val="F0CE996E"/>
    <w:lvl w:ilvl="0" w:tplc="65F4E2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607D28"/>
    <w:multiLevelType w:val="hybridMultilevel"/>
    <w:tmpl w:val="539C0AD0"/>
    <w:lvl w:ilvl="0" w:tplc="65F4E2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7749CA"/>
    <w:multiLevelType w:val="hybridMultilevel"/>
    <w:tmpl w:val="FCE446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5330965"/>
    <w:multiLevelType w:val="hybridMultilevel"/>
    <w:tmpl w:val="20663E44"/>
    <w:lvl w:ilvl="0" w:tplc="65F4E2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1" w15:restartNumberingAfterBreak="0">
    <w:nsid w:val="5281551B"/>
    <w:multiLevelType w:val="multilevel"/>
    <w:tmpl w:val="5F06D318"/>
    <w:lvl w:ilvl="0">
      <w:start w:val="1"/>
      <w:numFmt w:val="decimal"/>
      <w:lvlText w:val="%1."/>
      <w:lvlJc w:val="left"/>
      <w:pPr>
        <w:tabs>
          <w:tab w:val="num" w:pos="-142"/>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288756F"/>
    <w:multiLevelType w:val="hybridMultilevel"/>
    <w:tmpl w:val="B034379E"/>
    <w:lvl w:ilvl="0" w:tplc="0A082356">
      <w:start w:val="1"/>
      <w:numFmt w:val="lowerLetter"/>
      <w:lvlText w:val="%1)"/>
      <w:lvlJc w:val="left"/>
      <w:pPr>
        <w:ind w:left="720" w:hanging="360"/>
      </w:pPr>
      <w:rPr>
        <w:rFonts w:cs="Times New Roman"/>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91E1669"/>
    <w:multiLevelType w:val="hybridMultilevel"/>
    <w:tmpl w:val="D660A33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5DD87728"/>
    <w:multiLevelType w:val="hybridMultilevel"/>
    <w:tmpl w:val="BA82BEB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3266D2B"/>
    <w:multiLevelType w:val="hybridMultilevel"/>
    <w:tmpl w:val="EA0E9EDC"/>
    <w:lvl w:ilvl="0" w:tplc="E042C138">
      <w:start w:val="1"/>
      <w:numFmt w:val="lowerLetter"/>
      <w:lvlText w:val="%1)"/>
      <w:lvlJc w:val="left"/>
      <w:pPr>
        <w:ind w:left="1222" w:hanging="360"/>
      </w:pPr>
      <w:rPr>
        <w:b w:val="0"/>
        <w:i w:val="0"/>
        <w:color w:val="FF0000"/>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18" w15:restartNumberingAfterBreak="0">
    <w:nsid w:val="658B5887"/>
    <w:multiLevelType w:val="hybridMultilevel"/>
    <w:tmpl w:val="9C62F230"/>
    <w:lvl w:ilvl="0" w:tplc="04100005">
      <w:start w:val="1"/>
      <w:numFmt w:val="bullet"/>
      <w:lvlText w:val=""/>
      <w:lvlJc w:val="left"/>
      <w:pPr>
        <w:tabs>
          <w:tab w:val="num" w:pos="643"/>
        </w:tabs>
        <w:ind w:left="643" w:hanging="360"/>
      </w:pPr>
      <w:rPr>
        <w:rFonts w:ascii="Wingdings" w:hAnsi="Wingdings" w:hint="default"/>
        <w:b/>
        <w:i w:val="0"/>
        <w:strike w:val="0"/>
        <w:color w:val="auto"/>
        <w:sz w:val="22"/>
      </w:rPr>
    </w:lvl>
    <w:lvl w:ilvl="1" w:tplc="04100017">
      <w:start w:val="1"/>
      <w:numFmt w:val="lowerLetter"/>
      <w:lvlText w:val="%2)"/>
      <w:lvlJc w:val="left"/>
      <w:pPr>
        <w:tabs>
          <w:tab w:val="num" w:pos="1440"/>
        </w:tabs>
        <w:ind w:left="1440" w:hanging="360"/>
      </w:pPr>
    </w:lvl>
    <w:lvl w:ilvl="2" w:tplc="9462F582">
      <w:numFmt w:val="bullet"/>
      <w:lvlText w:val="-"/>
      <w:lvlJc w:val="left"/>
      <w:pPr>
        <w:ind w:left="2340" w:hanging="360"/>
      </w:pPr>
      <w:rPr>
        <w:rFonts w:ascii="Times New Roman" w:eastAsia="Calibri" w:hAnsi="Times New Roman" w:cs="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683A5127"/>
    <w:multiLevelType w:val="hybridMultilevel"/>
    <w:tmpl w:val="6CCEBC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06A564E"/>
    <w:multiLevelType w:val="hybridMultilevel"/>
    <w:tmpl w:val="5FD4AFD0"/>
    <w:lvl w:ilvl="0" w:tplc="65F4E2E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7100512"/>
    <w:multiLevelType w:val="hybridMultilevel"/>
    <w:tmpl w:val="51325D74"/>
    <w:lvl w:ilvl="0" w:tplc="D39EDA32">
      <w:start w:val="1"/>
      <w:numFmt w:val="lowerLetter"/>
      <w:lvlText w:val="%1)"/>
      <w:lvlJc w:val="left"/>
      <w:pPr>
        <w:tabs>
          <w:tab w:val="num" w:pos="1440"/>
        </w:tabs>
        <w:ind w:left="144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81400B"/>
    <w:multiLevelType w:val="hybridMultilevel"/>
    <w:tmpl w:val="7180CA34"/>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3" w15:restartNumberingAfterBreak="0">
    <w:nsid w:val="7E0604DF"/>
    <w:multiLevelType w:val="hybridMultilevel"/>
    <w:tmpl w:val="AAE0F8C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148400362">
    <w:abstractNumId w:val="11"/>
  </w:num>
  <w:num w:numId="2" w16cid:durableId="591939185">
    <w:abstractNumId w:val="16"/>
  </w:num>
  <w:num w:numId="3" w16cid:durableId="1586694353">
    <w:abstractNumId w:val="8"/>
  </w:num>
  <w:num w:numId="4" w16cid:durableId="491413687">
    <w:abstractNumId w:val="10"/>
  </w:num>
  <w:num w:numId="5" w16cid:durableId="1396276834">
    <w:abstractNumId w:val="1"/>
  </w:num>
  <w:num w:numId="6" w16cid:durableId="2041275121">
    <w:abstractNumId w:val="14"/>
  </w:num>
  <w:num w:numId="7" w16cid:durableId="135493502">
    <w:abstractNumId w:val="7"/>
  </w:num>
  <w:num w:numId="8" w16cid:durableId="88307986">
    <w:abstractNumId w:val="12"/>
  </w:num>
  <w:num w:numId="9" w16cid:durableId="676156396">
    <w:abstractNumId w:val="18"/>
  </w:num>
  <w:num w:numId="10" w16cid:durableId="1000694180">
    <w:abstractNumId w:val="21"/>
  </w:num>
  <w:num w:numId="11" w16cid:durableId="610892216">
    <w:abstractNumId w:val="17"/>
  </w:num>
  <w:num w:numId="12" w16cid:durableId="1800102998">
    <w:abstractNumId w:val="23"/>
  </w:num>
  <w:num w:numId="13" w16cid:durableId="582642253">
    <w:abstractNumId w:val="15"/>
  </w:num>
  <w:num w:numId="14" w16cid:durableId="2112236925">
    <w:abstractNumId w:val="13"/>
  </w:num>
  <w:num w:numId="15" w16cid:durableId="1809736968">
    <w:abstractNumId w:val="4"/>
  </w:num>
  <w:num w:numId="16" w16cid:durableId="1582518051">
    <w:abstractNumId w:val="5"/>
  </w:num>
  <w:num w:numId="17" w16cid:durableId="53891863">
    <w:abstractNumId w:val="20"/>
  </w:num>
  <w:num w:numId="18" w16cid:durableId="2126801781">
    <w:abstractNumId w:val="9"/>
  </w:num>
  <w:num w:numId="19" w16cid:durableId="1535002828">
    <w:abstractNumId w:val="0"/>
  </w:num>
  <w:num w:numId="20" w16cid:durableId="221718212">
    <w:abstractNumId w:val="19"/>
  </w:num>
  <w:num w:numId="21" w16cid:durableId="713775073">
    <w:abstractNumId w:val="3"/>
  </w:num>
  <w:num w:numId="22" w16cid:durableId="1307203740">
    <w:abstractNumId w:val="2"/>
  </w:num>
  <w:num w:numId="23" w16cid:durableId="1575357856">
    <w:abstractNumId w:val="22"/>
  </w:num>
  <w:num w:numId="24" w16cid:durableId="20568143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p6TvABG/tzwEb+oIwwnX3BwQdgsY0R3mxr6npouwoFW4NHcYB1RMCRX6aCE83ePArxOB3Ams2wV4DkwwpyP8iw==" w:salt="t7/HKUCvx3OLFzuLHfTtaQ=="/>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4099D"/>
    <w:rsid w:val="00047345"/>
    <w:rsid w:val="00063277"/>
    <w:rsid w:val="000805C3"/>
    <w:rsid w:val="000848CE"/>
    <w:rsid w:val="00084BCD"/>
    <w:rsid w:val="000A18DC"/>
    <w:rsid w:val="000A1D37"/>
    <w:rsid w:val="000C3AE6"/>
    <w:rsid w:val="000D5622"/>
    <w:rsid w:val="000E5869"/>
    <w:rsid w:val="000E6F7B"/>
    <w:rsid w:val="000E7713"/>
    <w:rsid w:val="000F44C7"/>
    <w:rsid w:val="00105E89"/>
    <w:rsid w:val="001366DC"/>
    <w:rsid w:val="00141B8D"/>
    <w:rsid w:val="00142D6E"/>
    <w:rsid w:val="00155B79"/>
    <w:rsid w:val="001735A7"/>
    <w:rsid w:val="00184306"/>
    <w:rsid w:val="001B3085"/>
    <w:rsid w:val="001D127A"/>
    <w:rsid w:val="001D24C1"/>
    <w:rsid w:val="001D2C4B"/>
    <w:rsid w:val="001E5EE4"/>
    <w:rsid w:val="00224E05"/>
    <w:rsid w:val="002548D9"/>
    <w:rsid w:val="002567F8"/>
    <w:rsid w:val="00260664"/>
    <w:rsid w:val="0027574B"/>
    <w:rsid w:val="002A377A"/>
    <w:rsid w:val="002B24EC"/>
    <w:rsid w:val="003042A6"/>
    <w:rsid w:val="003427FB"/>
    <w:rsid w:val="00345201"/>
    <w:rsid w:val="00357191"/>
    <w:rsid w:val="00366A9F"/>
    <w:rsid w:val="003A2649"/>
    <w:rsid w:val="003E6BD0"/>
    <w:rsid w:val="00411291"/>
    <w:rsid w:val="004266FC"/>
    <w:rsid w:val="00431124"/>
    <w:rsid w:val="00432C93"/>
    <w:rsid w:val="00482016"/>
    <w:rsid w:val="004939B7"/>
    <w:rsid w:val="004A3FAE"/>
    <w:rsid w:val="004C2F06"/>
    <w:rsid w:val="004F1EDB"/>
    <w:rsid w:val="00500F41"/>
    <w:rsid w:val="00540B0C"/>
    <w:rsid w:val="006026A2"/>
    <w:rsid w:val="00603105"/>
    <w:rsid w:val="0062707E"/>
    <w:rsid w:val="0063020D"/>
    <w:rsid w:val="00642B36"/>
    <w:rsid w:val="006533B7"/>
    <w:rsid w:val="00656129"/>
    <w:rsid w:val="0066102F"/>
    <w:rsid w:val="006861D7"/>
    <w:rsid w:val="0069625E"/>
    <w:rsid w:val="006B152A"/>
    <w:rsid w:val="006B7B12"/>
    <w:rsid w:val="006E57A6"/>
    <w:rsid w:val="006E57C2"/>
    <w:rsid w:val="006F2985"/>
    <w:rsid w:val="00703149"/>
    <w:rsid w:val="00720562"/>
    <w:rsid w:val="00797BFA"/>
    <w:rsid w:val="007A37E9"/>
    <w:rsid w:val="007F3712"/>
    <w:rsid w:val="00811796"/>
    <w:rsid w:val="00822D97"/>
    <w:rsid w:val="00883E47"/>
    <w:rsid w:val="00893134"/>
    <w:rsid w:val="0089454D"/>
    <w:rsid w:val="00895076"/>
    <w:rsid w:val="008E2640"/>
    <w:rsid w:val="008F0D05"/>
    <w:rsid w:val="00942E88"/>
    <w:rsid w:val="0094741D"/>
    <w:rsid w:val="00954A4F"/>
    <w:rsid w:val="009571D0"/>
    <w:rsid w:val="00985993"/>
    <w:rsid w:val="009A157A"/>
    <w:rsid w:val="009B0441"/>
    <w:rsid w:val="009B5141"/>
    <w:rsid w:val="009D76A2"/>
    <w:rsid w:val="009E46B4"/>
    <w:rsid w:val="00A0383F"/>
    <w:rsid w:val="00A16BE9"/>
    <w:rsid w:val="00A23CD0"/>
    <w:rsid w:val="00A27E81"/>
    <w:rsid w:val="00A42D8F"/>
    <w:rsid w:val="00A718A5"/>
    <w:rsid w:val="00AB1C2C"/>
    <w:rsid w:val="00AC3B34"/>
    <w:rsid w:val="00AD7ADC"/>
    <w:rsid w:val="00AF1660"/>
    <w:rsid w:val="00AF3530"/>
    <w:rsid w:val="00B04680"/>
    <w:rsid w:val="00B35862"/>
    <w:rsid w:val="00B4249D"/>
    <w:rsid w:val="00B7690A"/>
    <w:rsid w:val="00BA6F78"/>
    <w:rsid w:val="00BB3F0B"/>
    <w:rsid w:val="00BF0311"/>
    <w:rsid w:val="00BF1D89"/>
    <w:rsid w:val="00BF4C0F"/>
    <w:rsid w:val="00C0784B"/>
    <w:rsid w:val="00C40B7F"/>
    <w:rsid w:val="00C41162"/>
    <w:rsid w:val="00C51109"/>
    <w:rsid w:val="00C55EE4"/>
    <w:rsid w:val="00C616E2"/>
    <w:rsid w:val="00CB1D7B"/>
    <w:rsid w:val="00D14AAF"/>
    <w:rsid w:val="00D30EFA"/>
    <w:rsid w:val="00D371A9"/>
    <w:rsid w:val="00D727EC"/>
    <w:rsid w:val="00D778F8"/>
    <w:rsid w:val="00D96233"/>
    <w:rsid w:val="00D97FB0"/>
    <w:rsid w:val="00DD2513"/>
    <w:rsid w:val="00DE6F27"/>
    <w:rsid w:val="00DF2DC9"/>
    <w:rsid w:val="00DF4EDE"/>
    <w:rsid w:val="00DF684F"/>
    <w:rsid w:val="00E53D4F"/>
    <w:rsid w:val="00E9365A"/>
    <w:rsid w:val="00EA6A22"/>
    <w:rsid w:val="00EC4816"/>
    <w:rsid w:val="00ED3E10"/>
    <w:rsid w:val="00EE2108"/>
    <w:rsid w:val="00EE3D2D"/>
    <w:rsid w:val="00EF219A"/>
    <w:rsid w:val="00F04B76"/>
    <w:rsid w:val="00F05ACD"/>
    <w:rsid w:val="00F27E15"/>
    <w:rsid w:val="00F430AC"/>
    <w:rsid w:val="00FD14B0"/>
    <w:rsid w:val="00FF10F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ed Text,lp1,List Paragraph1,Bullet 1,REQUISITI CAPITOLATO,Paragrafo elenco capitolato,List Paragraph,Bullet edison,Paragrafo elenco 2,Bullet List,FooterText,numbered,Paragraphe de liste1,Bulletr List Paragraph,列出段落,列出段落1"/>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ParagrafoelencoCarattere">
    <w:name w:val="Paragrafo elenco Carattere"/>
    <w:aliases w:val="Bulleted Text Carattere,lp1 Carattere,List Paragraph1 Carattere,Bullet 1 Carattere,REQUISITI CAPITOLATO Carattere,Paragrafo elenco capitolato Carattere,List Paragraph Carattere,Bullet edison Carattere,Bullet List Carattere"/>
    <w:basedOn w:val="Carpredefinitoparagrafo"/>
    <w:link w:val="Paragrafoelenco"/>
    <w:uiPriority w:val="34"/>
    <w:locked/>
    <w:rsid w:val="00155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4343</Words>
  <Characters>24759</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Antonelli Chiara</cp:lastModifiedBy>
  <cp:revision>10</cp:revision>
  <cp:lastPrinted>2023-12-13T08:59:00Z</cp:lastPrinted>
  <dcterms:created xsi:type="dcterms:W3CDTF">2024-11-13T13:39:00Z</dcterms:created>
  <dcterms:modified xsi:type="dcterms:W3CDTF">2025-04-11T13:46:00Z</dcterms:modified>
  <dc:language>it-IT</dc:language>
</cp:coreProperties>
</file>