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C597E" w14:textId="5FFA25F5" w:rsidR="004D5E2B" w:rsidRDefault="002D749E" w:rsidP="00384361">
      <w:pPr>
        <w:pStyle w:val="Default"/>
        <w:tabs>
          <w:tab w:val="left" w:pos="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before="60" w:after="60" w:line="276" w:lineRule="auto"/>
        <w:ind w:right="98"/>
        <w:jc w:val="both"/>
        <w:rPr>
          <w:b/>
          <w:szCs w:val="24"/>
        </w:rPr>
      </w:pPr>
      <w:r w:rsidRPr="00E47383">
        <w:rPr>
          <w:b/>
          <w:noProof/>
          <w:szCs w:val="24"/>
          <w:lang w:val="it-IT" w:eastAsia="it-IT"/>
        </w:rPr>
        <w:drawing>
          <wp:inline distT="0" distB="0" distL="0" distR="0" wp14:anchorId="06E65CD0" wp14:editId="4C7727A0">
            <wp:extent cx="650240" cy="65024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4351" cy="654351"/>
                    </a:xfrm>
                    <a:prstGeom prst="rect">
                      <a:avLst/>
                    </a:prstGeom>
                    <a:noFill/>
                    <a:ln>
                      <a:noFill/>
                    </a:ln>
                  </pic:spPr>
                </pic:pic>
              </a:graphicData>
            </a:graphic>
          </wp:inline>
        </w:drawing>
      </w:r>
      <w:r w:rsidR="00273F97" w:rsidRPr="00E47383">
        <w:rPr>
          <w:b/>
          <w:szCs w:val="24"/>
        </w:rPr>
        <w:br w:type="textWrapping" w:clear="all"/>
      </w:r>
    </w:p>
    <w:p w14:paraId="35AFE441" w14:textId="77777777" w:rsidR="00853953" w:rsidRPr="00E47383" w:rsidRDefault="00853953" w:rsidP="00384361">
      <w:pPr>
        <w:pStyle w:val="Default"/>
        <w:tabs>
          <w:tab w:val="left" w:pos="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before="60" w:after="60" w:line="276" w:lineRule="auto"/>
        <w:ind w:right="98"/>
        <w:jc w:val="both"/>
        <w:rPr>
          <w:b/>
          <w:szCs w:val="24"/>
          <w:lang w:val="it-IT"/>
        </w:rPr>
      </w:pPr>
    </w:p>
    <w:p w14:paraId="37D4666F" w14:textId="77777777" w:rsidR="00987206" w:rsidRPr="00E47383" w:rsidRDefault="00987206" w:rsidP="00384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276" w:lineRule="auto"/>
        <w:jc w:val="center"/>
        <w:rPr>
          <w:rFonts w:eastAsia="Times New Roman"/>
          <w:b/>
          <w:sz w:val="24"/>
          <w:szCs w:val="24"/>
          <w:lang w:val="it-IT"/>
        </w:rPr>
      </w:pPr>
      <w:r w:rsidRPr="00E47383">
        <w:rPr>
          <w:rFonts w:eastAsia="Times New Roman"/>
          <w:b/>
          <w:sz w:val="24"/>
          <w:szCs w:val="24"/>
          <w:lang w:val="it-IT"/>
        </w:rPr>
        <w:t>ALLEGATO 1</w:t>
      </w:r>
      <w:r w:rsidR="008A2928" w:rsidRPr="00E47383">
        <w:rPr>
          <w:rFonts w:eastAsia="Times New Roman"/>
          <w:b/>
          <w:sz w:val="24"/>
          <w:szCs w:val="24"/>
          <w:lang w:val="it-IT"/>
        </w:rPr>
        <w:t>.</w:t>
      </w:r>
      <w:r w:rsidR="00453AAE" w:rsidRPr="00E47383">
        <w:rPr>
          <w:rFonts w:eastAsia="Times New Roman"/>
          <w:b/>
          <w:sz w:val="24"/>
          <w:szCs w:val="24"/>
          <w:lang w:val="it-IT"/>
        </w:rPr>
        <w:t>3</w:t>
      </w:r>
    </w:p>
    <w:p w14:paraId="6A6A7B7A" w14:textId="48D5B470" w:rsidR="00987206" w:rsidRPr="00851968" w:rsidRDefault="0071275B" w:rsidP="00384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276" w:lineRule="auto"/>
        <w:jc w:val="center"/>
        <w:rPr>
          <w:rFonts w:eastAsia="Times New Roman"/>
          <w:b/>
          <w:sz w:val="24"/>
          <w:szCs w:val="24"/>
          <w:lang w:val="it-IT"/>
        </w:rPr>
      </w:pPr>
      <w:r w:rsidRPr="00E47383">
        <w:rPr>
          <w:rFonts w:eastAsia="Times New Roman"/>
          <w:b/>
          <w:sz w:val="24"/>
          <w:szCs w:val="24"/>
          <w:lang w:val="it-IT"/>
        </w:rPr>
        <w:t>alla Domanda di partecipazione relativa</w:t>
      </w:r>
      <w:r w:rsidR="00987206" w:rsidRPr="00E47383">
        <w:rPr>
          <w:rFonts w:eastAsia="Times New Roman"/>
          <w:b/>
          <w:sz w:val="24"/>
          <w:szCs w:val="24"/>
          <w:lang w:val="it-IT"/>
        </w:rPr>
        <w:t xml:space="preserve"> alla procedura di cui al</w:t>
      </w:r>
      <w:r w:rsidR="00851968">
        <w:rPr>
          <w:rFonts w:eastAsia="Times New Roman"/>
          <w:b/>
          <w:sz w:val="24"/>
          <w:szCs w:val="24"/>
          <w:lang w:val="it-IT"/>
        </w:rPr>
        <w:t xml:space="preserve">la </w:t>
      </w:r>
      <w:r w:rsidR="00851968" w:rsidRPr="00851968">
        <w:rPr>
          <w:rFonts w:eastAsia="Times New Roman"/>
          <w:b/>
          <w:sz w:val="24"/>
          <w:szCs w:val="24"/>
          <w:lang w:val="it-IT"/>
        </w:rPr>
        <w:t xml:space="preserve">Gara n. </w:t>
      </w:r>
      <w:r w:rsidR="0036291B" w:rsidRPr="0036291B">
        <w:rPr>
          <w:rFonts w:eastAsia="Times New Roman"/>
          <w:b/>
          <w:sz w:val="24"/>
          <w:szCs w:val="24"/>
          <w:lang w:val="it-IT"/>
        </w:rPr>
        <w:t>276cff9e-e143-4fbe-a259-013a76867b0d</w:t>
      </w:r>
      <w:r w:rsidR="00851968" w:rsidRPr="00851968">
        <w:rPr>
          <w:rFonts w:eastAsia="Times New Roman"/>
          <w:b/>
          <w:sz w:val="24"/>
          <w:szCs w:val="24"/>
          <w:lang w:val="it-IT"/>
        </w:rPr>
        <w:t xml:space="preserve"> - CIG </w:t>
      </w:r>
      <w:r w:rsidR="0036291B" w:rsidRPr="0036291B">
        <w:rPr>
          <w:rFonts w:eastAsia="Times New Roman"/>
          <w:b/>
          <w:sz w:val="24"/>
          <w:szCs w:val="24"/>
        </w:rPr>
        <w:t>B67941A920</w:t>
      </w:r>
    </w:p>
    <w:p w14:paraId="120FD848" w14:textId="77777777" w:rsidR="00987206" w:rsidRPr="00E47383" w:rsidRDefault="00987206" w:rsidP="00384361">
      <w:pPr>
        <w:tabs>
          <w:tab w:val="left" w:pos="708"/>
          <w:tab w:val="left" w:pos="1416"/>
          <w:tab w:val="left" w:pos="2124"/>
          <w:tab w:val="left" w:pos="2832"/>
          <w:tab w:val="left" w:pos="3540"/>
          <w:tab w:val="left" w:pos="4248"/>
          <w:tab w:val="left" w:pos="4956"/>
          <w:tab w:val="left" w:pos="5664"/>
          <w:tab w:val="left" w:pos="6210"/>
          <w:tab w:val="left" w:pos="6372"/>
          <w:tab w:val="left" w:pos="7080"/>
          <w:tab w:val="left" w:pos="7788"/>
          <w:tab w:val="left" w:pos="8496"/>
          <w:tab w:val="left" w:pos="9204"/>
          <w:tab w:val="left" w:pos="9912"/>
        </w:tabs>
        <w:spacing w:before="60" w:after="60" w:line="276" w:lineRule="auto"/>
        <w:rPr>
          <w:rFonts w:eastAsia="Times New Roman"/>
          <w:b/>
          <w:sz w:val="24"/>
          <w:szCs w:val="24"/>
          <w:lang w:val="it-IT"/>
        </w:rPr>
      </w:pPr>
      <w:r w:rsidRPr="00E47383">
        <w:rPr>
          <w:rFonts w:eastAsia="Times New Roman"/>
          <w:b/>
          <w:sz w:val="24"/>
          <w:szCs w:val="24"/>
          <w:lang w:val="it-IT"/>
        </w:rPr>
        <w:tab/>
      </w:r>
    </w:p>
    <w:p w14:paraId="04E8F749" w14:textId="77777777" w:rsidR="00B90491" w:rsidRPr="00E47383" w:rsidRDefault="00E920E8" w:rsidP="00384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276" w:lineRule="auto"/>
        <w:jc w:val="center"/>
        <w:rPr>
          <w:b/>
          <w:sz w:val="24"/>
          <w:szCs w:val="24"/>
          <w:lang w:val="sq-AL"/>
        </w:rPr>
      </w:pPr>
      <w:r w:rsidRPr="00E47383">
        <w:rPr>
          <w:b/>
          <w:sz w:val="24"/>
          <w:szCs w:val="24"/>
          <w:lang w:val="sq-AL"/>
        </w:rPr>
        <w:t>MODULO</w:t>
      </w:r>
    </w:p>
    <w:p w14:paraId="786356AD" w14:textId="77777777" w:rsidR="00987206" w:rsidRPr="00E47383" w:rsidRDefault="00987206" w:rsidP="00384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276" w:lineRule="auto"/>
        <w:jc w:val="center"/>
        <w:rPr>
          <w:rFonts w:eastAsia="Times New Roman"/>
          <w:b/>
          <w:sz w:val="24"/>
          <w:szCs w:val="24"/>
          <w:lang w:val="it-IT"/>
        </w:rPr>
      </w:pPr>
      <w:r w:rsidRPr="00E47383">
        <w:rPr>
          <w:b/>
          <w:i/>
          <w:sz w:val="24"/>
          <w:szCs w:val="24"/>
          <w:lang w:val="sq-AL"/>
        </w:rPr>
        <w:t xml:space="preserve"> </w:t>
      </w:r>
      <w:r w:rsidRPr="00E47383">
        <w:rPr>
          <w:b/>
          <w:sz w:val="24"/>
          <w:szCs w:val="24"/>
          <w:lang w:val="sq-AL"/>
        </w:rPr>
        <w:t>“</w:t>
      </w:r>
      <w:r w:rsidR="008A2928" w:rsidRPr="00E47383">
        <w:rPr>
          <w:b/>
          <w:sz w:val="24"/>
          <w:szCs w:val="24"/>
          <w:lang w:val="sq-AL"/>
        </w:rPr>
        <w:t xml:space="preserve">DICHIARAZIONI </w:t>
      </w:r>
      <w:r w:rsidR="0071275B" w:rsidRPr="00E47383">
        <w:rPr>
          <w:b/>
          <w:sz w:val="24"/>
          <w:szCs w:val="24"/>
          <w:lang w:val="sq-AL"/>
        </w:rPr>
        <w:t>INTEGRATIVE</w:t>
      </w:r>
      <w:r w:rsidRPr="00E47383">
        <w:rPr>
          <w:b/>
          <w:sz w:val="24"/>
          <w:szCs w:val="24"/>
          <w:lang w:val="sq-AL"/>
        </w:rPr>
        <w:t>”</w:t>
      </w:r>
    </w:p>
    <w:p w14:paraId="16011CAB" w14:textId="77777777" w:rsidR="00987206" w:rsidRPr="00E47383" w:rsidRDefault="00987206" w:rsidP="00384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276" w:lineRule="auto"/>
        <w:jc w:val="center"/>
        <w:rPr>
          <w:rFonts w:eastAsia="Times New Roman"/>
          <w:b/>
          <w:sz w:val="24"/>
          <w:szCs w:val="24"/>
          <w:lang w:val="it-IT"/>
        </w:rPr>
      </w:pPr>
    </w:p>
    <w:p w14:paraId="43B57C4D" w14:textId="77777777" w:rsidR="00987206" w:rsidRPr="00E47383" w:rsidRDefault="00987206" w:rsidP="00384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276" w:lineRule="auto"/>
        <w:jc w:val="center"/>
        <w:rPr>
          <w:rFonts w:eastAsia="Times New Roman"/>
          <w:b/>
          <w:sz w:val="24"/>
          <w:szCs w:val="24"/>
          <w:lang w:val="it-IT"/>
        </w:rPr>
      </w:pPr>
    </w:p>
    <w:p w14:paraId="246E67F2" w14:textId="60434CE8" w:rsidR="00987206" w:rsidRPr="00E47383" w:rsidRDefault="00987206" w:rsidP="00384361">
      <w:pPr>
        <w:spacing w:line="276" w:lineRule="auto"/>
        <w:jc w:val="both"/>
        <w:rPr>
          <w:b/>
          <w:i/>
          <w:color w:val="0000FF"/>
          <w:sz w:val="24"/>
          <w:szCs w:val="24"/>
          <w:lang w:val="it-IT"/>
        </w:rPr>
      </w:pPr>
      <w:r w:rsidRPr="00E47383">
        <w:rPr>
          <w:b/>
          <w:i/>
          <w:color w:val="0000FF"/>
          <w:sz w:val="24"/>
          <w:szCs w:val="24"/>
          <w:lang w:val="it-IT"/>
        </w:rPr>
        <w:t>(Dichiarazione rilasciata anche ai sensi degli artt. 46 e 47 del D.P.R. n. 445/2000 e s.m.i. ovvero, per i concorrenti stabiliti in stati diversi dall’Italia, documentazione equivalente secondo la legislazione dello stato di appartenenza e, comunque, nel rispetto di quanto previsto nell’art. 3, commi 2, 3 e 4 del D.P.R. n. 445/2000 e s.m.i. e, laddove applicabile, nel rispetto di quanto previsto nell’art. 33 del medesimo D.P.R.</w:t>
      </w:r>
      <w:r w:rsidR="006B6B6B" w:rsidRPr="00E47383">
        <w:rPr>
          <w:b/>
          <w:i/>
          <w:color w:val="0000FF"/>
          <w:sz w:val="24"/>
          <w:szCs w:val="24"/>
          <w:lang w:val="it-IT"/>
        </w:rPr>
        <w:t>)</w:t>
      </w:r>
    </w:p>
    <w:p w14:paraId="3A967DD0" w14:textId="77777777" w:rsidR="00B90491" w:rsidRPr="00E47383" w:rsidRDefault="00B90491" w:rsidP="00384361">
      <w:pPr>
        <w:spacing w:line="276" w:lineRule="auto"/>
        <w:jc w:val="both"/>
        <w:rPr>
          <w:b/>
          <w:i/>
          <w:color w:val="0000FF"/>
          <w:sz w:val="24"/>
          <w:szCs w:val="24"/>
          <w:lang w:val="it-IT"/>
        </w:rPr>
      </w:pPr>
    </w:p>
    <w:p w14:paraId="7781F1C3" w14:textId="77777777" w:rsidR="00D44F1B" w:rsidRPr="00E47383" w:rsidRDefault="00D44F1B" w:rsidP="00384361">
      <w:pPr>
        <w:spacing w:before="120" w:after="120" w:line="276" w:lineRule="auto"/>
        <w:ind w:right="38"/>
        <w:jc w:val="both"/>
        <w:rPr>
          <w:b/>
          <w:color w:val="0000FF"/>
          <w:sz w:val="24"/>
          <w:szCs w:val="24"/>
          <w:u w:val="single"/>
          <w:lang w:val="sq-AL"/>
        </w:rPr>
      </w:pPr>
    </w:p>
    <w:p w14:paraId="4F24C764" w14:textId="77777777" w:rsidR="00B90491" w:rsidRPr="00E47383" w:rsidRDefault="00B90491" w:rsidP="00384361">
      <w:pPr>
        <w:spacing w:before="120" w:after="120" w:line="276" w:lineRule="auto"/>
        <w:ind w:right="38"/>
        <w:jc w:val="both"/>
        <w:rPr>
          <w:b/>
          <w:i/>
          <w:iCs/>
          <w:color w:val="0000FF"/>
          <w:sz w:val="24"/>
          <w:szCs w:val="24"/>
          <w:lang w:val="sq-AL"/>
        </w:rPr>
      </w:pPr>
      <w:r w:rsidRPr="00E47383">
        <w:rPr>
          <w:b/>
          <w:i/>
          <w:iCs/>
          <w:color w:val="0000FF"/>
          <w:sz w:val="24"/>
          <w:szCs w:val="24"/>
          <w:u w:val="single"/>
          <w:lang w:val="sq-AL"/>
        </w:rPr>
        <w:t>NOTE DI COMPILAZIONE: si invita a compilare le caselle in grigio. Il documento dovrà essere sottoscritto digitalmente, pertanto non è necessario apporre timbro e firma autografa</w:t>
      </w:r>
      <w:r w:rsidRPr="00E47383">
        <w:rPr>
          <w:b/>
          <w:i/>
          <w:iCs/>
          <w:color w:val="0000FF"/>
          <w:sz w:val="24"/>
          <w:szCs w:val="24"/>
          <w:lang w:val="sq-AL"/>
        </w:rPr>
        <w:t>.</w:t>
      </w:r>
    </w:p>
    <w:p w14:paraId="5102236A" w14:textId="77777777" w:rsidR="00987206" w:rsidRPr="00E47383" w:rsidRDefault="00987206" w:rsidP="00384361">
      <w:pPr>
        <w:spacing w:line="276" w:lineRule="auto"/>
        <w:jc w:val="both"/>
        <w:rPr>
          <w:b/>
          <w:i/>
          <w:color w:val="0000FF"/>
          <w:sz w:val="24"/>
          <w:szCs w:val="24"/>
          <w:lang w:val="it-IT"/>
        </w:rPr>
      </w:pPr>
    </w:p>
    <w:p w14:paraId="5A157C69" w14:textId="77777777" w:rsidR="00987206" w:rsidRPr="00E47383" w:rsidRDefault="00987206" w:rsidP="00384361">
      <w:pPr>
        <w:spacing w:line="276" w:lineRule="auto"/>
        <w:ind w:right="-45"/>
        <w:jc w:val="both"/>
        <w:rPr>
          <w:b/>
          <w:i/>
          <w:sz w:val="24"/>
          <w:szCs w:val="24"/>
          <w:lang w:val="it-IT"/>
        </w:rPr>
      </w:pPr>
    </w:p>
    <w:p w14:paraId="0552BF5C" w14:textId="77777777" w:rsidR="00CE5902" w:rsidRPr="00E47383" w:rsidRDefault="00987206" w:rsidP="00384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276" w:lineRule="auto"/>
        <w:ind w:right="-545"/>
        <w:jc w:val="both"/>
        <w:rPr>
          <w:rFonts w:eastAsia="Times New Roman"/>
          <w:b/>
          <w:sz w:val="24"/>
          <w:szCs w:val="24"/>
          <w:lang w:val="it-IT"/>
        </w:rPr>
      </w:pPr>
      <w:r w:rsidRPr="00E47383">
        <w:rPr>
          <w:rFonts w:eastAsia="Times New Roman"/>
          <w:b/>
          <w:sz w:val="24"/>
          <w:szCs w:val="24"/>
          <w:lang w:val="it-IT"/>
        </w:rPr>
        <w:br w:type="page"/>
      </w:r>
    </w:p>
    <w:p w14:paraId="5283DF86" w14:textId="77777777" w:rsidR="003A04B9" w:rsidRPr="00E47383" w:rsidRDefault="003A04B9" w:rsidP="00384361">
      <w:pPr>
        <w:pStyle w:val="usoboll1"/>
        <w:tabs>
          <w:tab w:val="left" w:pos="9912"/>
        </w:tabs>
        <w:spacing w:before="60" w:after="60" w:line="276" w:lineRule="auto"/>
        <w:ind w:left="5400"/>
        <w:rPr>
          <w:szCs w:val="24"/>
          <w:lang w:val="sq-AL"/>
        </w:rPr>
      </w:pPr>
    </w:p>
    <w:p w14:paraId="2822ECE0" w14:textId="77777777" w:rsidR="00CE5902" w:rsidRPr="00E47383" w:rsidRDefault="0053057A" w:rsidP="00384361">
      <w:pPr>
        <w:pStyle w:val="usoboll1"/>
        <w:tabs>
          <w:tab w:val="left" w:pos="9912"/>
        </w:tabs>
        <w:spacing w:before="60" w:after="60" w:line="276" w:lineRule="auto"/>
        <w:ind w:left="5400"/>
        <w:rPr>
          <w:szCs w:val="24"/>
          <w:lang w:val="sq-AL"/>
        </w:rPr>
      </w:pPr>
      <w:r w:rsidRPr="00E47383">
        <w:rPr>
          <w:szCs w:val="24"/>
          <w:lang w:val="sq-AL"/>
        </w:rPr>
        <w:t>S</w:t>
      </w:r>
      <w:r w:rsidR="00CE5902" w:rsidRPr="00E47383">
        <w:rPr>
          <w:szCs w:val="24"/>
          <w:lang w:val="sq-AL"/>
        </w:rPr>
        <w:t>pett. le</w:t>
      </w:r>
    </w:p>
    <w:p w14:paraId="5EE61501" w14:textId="77777777" w:rsidR="00CE5902" w:rsidRPr="00E47383" w:rsidRDefault="00632839" w:rsidP="00384361">
      <w:pPr>
        <w:pStyle w:val="usoboll1"/>
        <w:tabs>
          <w:tab w:val="left" w:pos="9912"/>
        </w:tabs>
        <w:spacing w:before="60" w:after="60" w:line="276" w:lineRule="auto"/>
        <w:ind w:left="5400"/>
        <w:rPr>
          <w:b/>
          <w:szCs w:val="24"/>
          <w:lang w:val="sq-AL"/>
        </w:rPr>
      </w:pPr>
      <w:r w:rsidRPr="00E47383">
        <w:rPr>
          <w:b/>
          <w:szCs w:val="24"/>
          <w:lang w:val="sq-AL"/>
        </w:rPr>
        <w:t>RAI – Radiot</w:t>
      </w:r>
      <w:r w:rsidR="00CE5902" w:rsidRPr="00E47383">
        <w:rPr>
          <w:b/>
          <w:szCs w:val="24"/>
          <w:lang w:val="sq-AL"/>
        </w:rPr>
        <w:t>elevisione Italiana S.p.A.</w:t>
      </w:r>
    </w:p>
    <w:p w14:paraId="3BC0BA14" w14:textId="77777777" w:rsidR="00CE5902" w:rsidRPr="00E47383" w:rsidRDefault="00CE5902" w:rsidP="00384361">
      <w:pPr>
        <w:pStyle w:val="usoboll1"/>
        <w:tabs>
          <w:tab w:val="left" w:pos="5670"/>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s>
        <w:spacing w:before="60" w:after="60" w:line="276" w:lineRule="auto"/>
        <w:ind w:left="5400"/>
        <w:rPr>
          <w:szCs w:val="24"/>
          <w:lang w:val="sq-AL"/>
        </w:rPr>
      </w:pPr>
      <w:r w:rsidRPr="00E47383">
        <w:rPr>
          <w:szCs w:val="24"/>
          <w:lang w:val="sq-AL"/>
        </w:rPr>
        <w:t>Viale Mazzini 14</w:t>
      </w:r>
    </w:p>
    <w:p w14:paraId="6BAF6EA0" w14:textId="77777777" w:rsidR="00CE5902" w:rsidRPr="00E47383" w:rsidRDefault="00CE5902" w:rsidP="00384361">
      <w:pPr>
        <w:pStyle w:val="usoboll1"/>
        <w:tabs>
          <w:tab w:val="left" w:pos="5670"/>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s>
        <w:spacing w:before="60" w:after="60" w:line="276" w:lineRule="auto"/>
        <w:ind w:left="5400"/>
        <w:rPr>
          <w:szCs w:val="24"/>
          <w:lang w:val="sq-AL"/>
        </w:rPr>
      </w:pPr>
      <w:r w:rsidRPr="00E47383">
        <w:rPr>
          <w:szCs w:val="24"/>
          <w:lang w:val="sq-AL"/>
        </w:rPr>
        <w:t>00195 ROMA</w:t>
      </w:r>
    </w:p>
    <w:p w14:paraId="4433D667" w14:textId="77777777" w:rsidR="00CE5902" w:rsidRPr="00E47383" w:rsidRDefault="00CE5902" w:rsidP="00384361">
      <w:pPr>
        <w:pStyle w:val="usoboll1"/>
        <w:tabs>
          <w:tab w:val="left" w:pos="5670"/>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s>
        <w:spacing w:before="60" w:after="60" w:line="276" w:lineRule="auto"/>
        <w:ind w:left="4678"/>
        <w:rPr>
          <w:szCs w:val="24"/>
          <w:lang w:val="sq-AL"/>
        </w:rPr>
      </w:pPr>
    </w:p>
    <w:p w14:paraId="51AD37FE" w14:textId="01FBAAF2" w:rsidR="00DB2173" w:rsidRDefault="00CE5902" w:rsidP="00295354">
      <w:pPr>
        <w:tabs>
          <w:tab w:val="left" w:pos="993"/>
        </w:tabs>
        <w:spacing w:line="276" w:lineRule="auto"/>
        <w:ind w:left="993" w:right="-1" w:hanging="993"/>
        <w:jc w:val="both"/>
        <w:rPr>
          <w:rFonts w:eastAsia="Times New Roman"/>
          <w:b/>
          <w:sz w:val="24"/>
          <w:szCs w:val="24"/>
          <w:lang w:val="sq-AL"/>
        </w:rPr>
      </w:pPr>
      <w:r w:rsidRPr="00E47383">
        <w:rPr>
          <w:b/>
          <w:sz w:val="24"/>
          <w:szCs w:val="24"/>
          <w:lang w:val="sq-AL"/>
        </w:rPr>
        <w:t xml:space="preserve">Oggetto: </w:t>
      </w:r>
      <w:r w:rsidR="00293DAF" w:rsidRPr="00E47383">
        <w:rPr>
          <w:b/>
          <w:sz w:val="24"/>
          <w:szCs w:val="24"/>
          <w:lang w:val="sq-AL"/>
        </w:rPr>
        <w:tab/>
      </w:r>
      <w:r w:rsidR="00295354" w:rsidRPr="00295354">
        <w:rPr>
          <w:rFonts w:eastAsia="Times New Roman"/>
          <w:b/>
          <w:bCs/>
          <w:sz w:val="24"/>
          <w:szCs w:val="24"/>
          <w:lang w:val="it-IT"/>
        </w:rPr>
        <w:t>Procedura aperta sopra soglia comunitaria, ai sensi dell’art. 71 del d.lgs. n. 36/2023, articolata in un unico lotto, per l’affidamento dei “Servizi di pulizia ordinaria “a</w:t>
      </w:r>
      <w:r w:rsidR="00295354">
        <w:rPr>
          <w:rFonts w:eastAsia="Times New Roman"/>
          <w:b/>
          <w:bCs/>
          <w:sz w:val="24"/>
          <w:szCs w:val="24"/>
          <w:lang w:val="it-IT"/>
        </w:rPr>
        <w:t xml:space="preserve"> </w:t>
      </w:r>
      <w:r w:rsidR="00295354" w:rsidRPr="0036291B">
        <w:rPr>
          <w:rFonts w:eastAsia="Times New Roman"/>
          <w:b/>
          <w:bCs/>
          <w:sz w:val="24"/>
          <w:szCs w:val="24"/>
          <w:lang w:val="it-IT"/>
        </w:rPr>
        <w:t>canone” e “a richiesta” presso gli insediamenti Rai di Roma DG e Centro”</w:t>
      </w:r>
      <w:r w:rsidR="00377C6C" w:rsidRPr="0036291B">
        <w:rPr>
          <w:rFonts w:eastAsia="Times New Roman"/>
          <w:b/>
          <w:sz w:val="24"/>
          <w:szCs w:val="24"/>
          <w:lang w:val="it-IT"/>
        </w:rPr>
        <w:t xml:space="preserve"> </w:t>
      </w:r>
      <w:r w:rsidR="00B90491" w:rsidRPr="0036291B">
        <w:rPr>
          <w:rFonts w:eastAsia="Times New Roman"/>
          <w:b/>
          <w:sz w:val="24"/>
          <w:szCs w:val="24"/>
          <w:lang w:val="sq-AL"/>
        </w:rPr>
        <w:t>– Gara n.</w:t>
      </w:r>
      <w:r w:rsidR="00632F87" w:rsidRPr="0036291B">
        <w:rPr>
          <w:rFonts w:eastAsia="Times New Roman"/>
          <w:b/>
          <w:sz w:val="24"/>
          <w:szCs w:val="24"/>
          <w:lang w:val="sq-AL"/>
        </w:rPr>
        <w:t xml:space="preserve"> </w:t>
      </w:r>
      <w:r w:rsidR="0036291B" w:rsidRPr="0036291B">
        <w:rPr>
          <w:rFonts w:eastAsia="Times New Roman"/>
          <w:b/>
          <w:sz w:val="24"/>
          <w:szCs w:val="24"/>
        </w:rPr>
        <w:t>276cff9e-e143-4fbe-a259-013a76867b0d</w:t>
      </w:r>
      <w:r w:rsidR="00847195" w:rsidRPr="0036291B">
        <w:rPr>
          <w:rFonts w:eastAsia="Times New Roman"/>
          <w:b/>
          <w:sz w:val="24"/>
          <w:szCs w:val="24"/>
          <w:lang w:val="sq-AL"/>
        </w:rPr>
        <w:t xml:space="preserve">– </w:t>
      </w:r>
      <w:r w:rsidR="00632F87" w:rsidRPr="0036291B">
        <w:rPr>
          <w:rFonts w:eastAsia="Times New Roman"/>
          <w:b/>
          <w:sz w:val="24"/>
          <w:szCs w:val="24"/>
          <w:lang w:val="sq-AL"/>
        </w:rPr>
        <w:t xml:space="preserve">CIG </w:t>
      </w:r>
      <w:r w:rsidR="0036291B" w:rsidRPr="0036291B">
        <w:rPr>
          <w:rFonts w:eastAsia="Times New Roman"/>
          <w:b/>
          <w:sz w:val="24"/>
          <w:szCs w:val="24"/>
        </w:rPr>
        <w:t>B67941A920</w:t>
      </w:r>
    </w:p>
    <w:p w14:paraId="13B50503" w14:textId="7D49F6B8" w:rsidR="003347C6" w:rsidRPr="00E47383" w:rsidRDefault="00DB2173" w:rsidP="00DB2173">
      <w:pPr>
        <w:tabs>
          <w:tab w:val="left" w:pos="993"/>
        </w:tabs>
        <w:spacing w:line="276" w:lineRule="auto"/>
        <w:ind w:left="993" w:right="-1" w:hanging="993"/>
        <w:jc w:val="both"/>
        <w:rPr>
          <w:rFonts w:eastAsia="Times New Roman"/>
          <w:b/>
          <w:sz w:val="24"/>
          <w:szCs w:val="24"/>
          <w:lang w:val="sq-AL"/>
        </w:rPr>
      </w:pPr>
      <w:r>
        <w:rPr>
          <w:b/>
          <w:sz w:val="24"/>
          <w:szCs w:val="24"/>
          <w:lang w:val="sq-AL"/>
        </w:rPr>
        <w:tab/>
      </w:r>
      <w:r w:rsidR="0071275B" w:rsidRPr="00E47383">
        <w:rPr>
          <w:rFonts w:eastAsia="Times New Roman"/>
          <w:b/>
          <w:sz w:val="24"/>
          <w:szCs w:val="24"/>
          <w:u w:val="single"/>
          <w:lang w:val="it-IT"/>
        </w:rPr>
        <w:t>Dichiarazioni integrative</w:t>
      </w:r>
      <w:r w:rsidR="00005964" w:rsidRPr="00E47383">
        <w:rPr>
          <w:rFonts w:eastAsia="Times New Roman"/>
          <w:b/>
          <w:sz w:val="24"/>
          <w:szCs w:val="24"/>
          <w:lang w:val="sq-AL"/>
        </w:rPr>
        <w:t>.</w:t>
      </w:r>
    </w:p>
    <w:p w14:paraId="228E0488" w14:textId="77777777" w:rsidR="00517142" w:rsidRPr="00E47383" w:rsidRDefault="00517142" w:rsidP="00384361">
      <w:pPr>
        <w:tabs>
          <w:tab w:val="left" w:pos="993"/>
        </w:tabs>
        <w:spacing w:line="276" w:lineRule="auto"/>
        <w:ind w:left="993" w:right="-1" w:hanging="993"/>
        <w:jc w:val="both"/>
        <w:rPr>
          <w:sz w:val="24"/>
          <w:szCs w:val="24"/>
          <w:lang w:val="it-IT"/>
        </w:rPr>
      </w:pPr>
      <w:r w:rsidRPr="00E47383">
        <w:rPr>
          <w:b/>
          <w:color w:val="C00000"/>
          <w:sz w:val="24"/>
          <w:szCs w:val="24"/>
          <w:lang w:val="sq-AL"/>
        </w:rPr>
        <w:tab/>
      </w:r>
    </w:p>
    <w:p w14:paraId="3D5090FA" w14:textId="06687024" w:rsidR="00B43D77" w:rsidRPr="00E47383" w:rsidRDefault="00574CEF" w:rsidP="00B43D77">
      <w:pPr>
        <w:spacing w:line="276" w:lineRule="auto"/>
        <w:jc w:val="both"/>
        <w:rPr>
          <w:sz w:val="24"/>
          <w:szCs w:val="24"/>
          <w:lang w:val="it-IT"/>
        </w:rPr>
      </w:pPr>
      <w:r w:rsidRPr="00E47383">
        <w:rPr>
          <w:sz w:val="24"/>
          <w:szCs w:val="24"/>
          <w:lang w:val="it-IT"/>
        </w:rPr>
        <w:t xml:space="preserve">Il sottoscritto </w:t>
      </w:r>
      <w:r w:rsidR="00EC4435" w:rsidRPr="00E47383">
        <w:rPr>
          <w:b/>
          <w:sz w:val="24"/>
          <w:szCs w:val="24"/>
        </w:rPr>
        <w:fldChar w:fldCharType="begin">
          <w:ffData>
            <w:name w:val="Testo657"/>
            <w:enabled/>
            <w:calcOnExit w:val="0"/>
            <w:textInput/>
          </w:ffData>
        </w:fldChar>
      </w:r>
      <w:bookmarkStart w:id="0" w:name="Testo657"/>
      <w:r w:rsidR="006A2BC5" w:rsidRPr="00E47383">
        <w:rPr>
          <w:b/>
          <w:sz w:val="24"/>
          <w:szCs w:val="24"/>
          <w:lang w:val="it-IT"/>
        </w:rPr>
        <w:instrText xml:space="preserve"> FORMTEXT </w:instrText>
      </w:r>
      <w:r w:rsidR="00EC4435" w:rsidRPr="00E47383">
        <w:rPr>
          <w:b/>
          <w:sz w:val="24"/>
          <w:szCs w:val="24"/>
        </w:rPr>
      </w:r>
      <w:r w:rsidR="00EC4435" w:rsidRPr="00E47383">
        <w:rPr>
          <w:b/>
          <w:sz w:val="24"/>
          <w:szCs w:val="24"/>
        </w:rPr>
        <w:fldChar w:fldCharType="separate"/>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EC4435" w:rsidRPr="00E47383">
        <w:rPr>
          <w:b/>
          <w:sz w:val="24"/>
          <w:szCs w:val="24"/>
        </w:rPr>
        <w:fldChar w:fldCharType="end"/>
      </w:r>
      <w:bookmarkEnd w:id="0"/>
      <w:r w:rsidR="006319FE" w:rsidRPr="00E47383">
        <w:rPr>
          <w:sz w:val="24"/>
          <w:szCs w:val="24"/>
          <w:lang w:val="it-IT"/>
        </w:rPr>
        <w:t>,</w:t>
      </w:r>
      <w:r w:rsidRPr="00E47383">
        <w:rPr>
          <w:sz w:val="24"/>
          <w:szCs w:val="24"/>
          <w:lang w:val="it-IT"/>
        </w:rPr>
        <w:t xml:space="preserve"> nato il </w:t>
      </w:r>
      <w:r w:rsidR="00EC4435" w:rsidRPr="00E47383">
        <w:rPr>
          <w:b/>
          <w:sz w:val="24"/>
          <w:szCs w:val="24"/>
        </w:rPr>
        <w:fldChar w:fldCharType="begin">
          <w:ffData>
            <w:name w:val="Testo657"/>
            <w:enabled/>
            <w:calcOnExit w:val="0"/>
            <w:textInput/>
          </w:ffData>
        </w:fldChar>
      </w:r>
      <w:r w:rsidR="006A2BC5" w:rsidRPr="00E47383">
        <w:rPr>
          <w:b/>
          <w:sz w:val="24"/>
          <w:szCs w:val="24"/>
          <w:lang w:val="it-IT"/>
        </w:rPr>
        <w:instrText xml:space="preserve"> FORMTEXT </w:instrText>
      </w:r>
      <w:r w:rsidR="00EC4435" w:rsidRPr="00E47383">
        <w:rPr>
          <w:b/>
          <w:sz w:val="24"/>
          <w:szCs w:val="24"/>
        </w:rPr>
      </w:r>
      <w:r w:rsidR="00EC4435" w:rsidRPr="00E47383">
        <w:rPr>
          <w:b/>
          <w:sz w:val="24"/>
          <w:szCs w:val="24"/>
        </w:rPr>
        <w:fldChar w:fldCharType="separate"/>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EC4435" w:rsidRPr="00E47383">
        <w:rPr>
          <w:b/>
          <w:sz w:val="24"/>
          <w:szCs w:val="24"/>
        </w:rPr>
        <w:fldChar w:fldCharType="end"/>
      </w:r>
      <w:r w:rsidRPr="00E47383">
        <w:rPr>
          <w:sz w:val="24"/>
          <w:szCs w:val="24"/>
          <w:lang w:val="it-IT"/>
        </w:rPr>
        <w:t xml:space="preserve"> a </w:t>
      </w:r>
      <w:r w:rsidR="00EC4435" w:rsidRPr="00E47383">
        <w:rPr>
          <w:b/>
          <w:sz w:val="24"/>
          <w:szCs w:val="24"/>
        </w:rPr>
        <w:fldChar w:fldCharType="begin">
          <w:ffData>
            <w:name w:val="Testo657"/>
            <w:enabled/>
            <w:calcOnExit w:val="0"/>
            <w:textInput/>
          </w:ffData>
        </w:fldChar>
      </w:r>
      <w:r w:rsidR="006A2BC5" w:rsidRPr="00E47383">
        <w:rPr>
          <w:b/>
          <w:sz w:val="24"/>
          <w:szCs w:val="24"/>
          <w:lang w:val="it-IT"/>
        </w:rPr>
        <w:instrText xml:space="preserve"> FORMTEXT </w:instrText>
      </w:r>
      <w:r w:rsidR="00EC4435" w:rsidRPr="00E47383">
        <w:rPr>
          <w:b/>
          <w:sz w:val="24"/>
          <w:szCs w:val="24"/>
        </w:rPr>
      </w:r>
      <w:r w:rsidR="00EC4435" w:rsidRPr="00E47383">
        <w:rPr>
          <w:b/>
          <w:sz w:val="24"/>
          <w:szCs w:val="24"/>
        </w:rPr>
        <w:fldChar w:fldCharType="separate"/>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EC4435" w:rsidRPr="00E47383">
        <w:rPr>
          <w:b/>
          <w:sz w:val="24"/>
          <w:szCs w:val="24"/>
        </w:rPr>
        <w:fldChar w:fldCharType="end"/>
      </w:r>
      <w:r w:rsidR="006319FE" w:rsidRPr="00E47383">
        <w:rPr>
          <w:b/>
          <w:sz w:val="24"/>
          <w:szCs w:val="24"/>
          <w:lang w:val="it-IT"/>
        </w:rPr>
        <w:t xml:space="preserve">, </w:t>
      </w:r>
      <w:r w:rsidR="006319FE" w:rsidRPr="00E47383">
        <w:rPr>
          <w:sz w:val="24"/>
          <w:szCs w:val="24"/>
          <w:lang w:val="it-IT"/>
        </w:rPr>
        <w:t xml:space="preserve">domiciliato per la carica presso la sede societaria ove appresso, </w:t>
      </w:r>
      <w:r w:rsidRPr="00E47383">
        <w:rPr>
          <w:sz w:val="24"/>
          <w:szCs w:val="24"/>
          <w:lang w:val="it-IT"/>
        </w:rPr>
        <w:t xml:space="preserve"> in </w:t>
      </w:r>
      <w:r w:rsidR="00633CA0" w:rsidRPr="00E47383">
        <w:rPr>
          <w:sz w:val="24"/>
          <w:szCs w:val="24"/>
          <w:lang w:val="it-IT"/>
        </w:rPr>
        <w:t xml:space="preserve"> </w:t>
      </w:r>
      <w:r w:rsidRPr="00E47383">
        <w:rPr>
          <w:sz w:val="24"/>
          <w:szCs w:val="24"/>
          <w:lang w:val="it-IT"/>
        </w:rPr>
        <w:t xml:space="preserve">qualità </w:t>
      </w:r>
      <w:r w:rsidR="00633CA0" w:rsidRPr="00E47383">
        <w:rPr>
          <w:sz w:val="24"/>
          <w:szCs w:val="24"/>
          <w:lang w:val="it-IT"/>
        </w:rPr>
        <w:t xml:space="preserve"> </w:t>
      </w:r>
      <w:r w:rsidRPr="00E47383">
        <w:rPr>
          <w:sz w:val="24"/>
          <w:szCs w:val="24"/>
          <w:lang w:val="it-IT"/>
        </w:rPr>
        <w:t xml:space="preserve">di </w:t>
      </w:r>
      <w:r w:rsidR="00EC4435" w:rsidRPr="00E47383">
        <w:rPr>
          <w:b/>
          <w:sz w:val="24"/>
          <w:szCs w:val="24"/>
        </w:rPr>
        <w:fldChar w:fldCharType="begin">
          <w:ffData>
            <w:name w:val="Testo657"/>
            <w:enabled/>
            <w:calcOnExit w:val="0"/>
            <w:textInput/>
          </w:ffData>
        </w:fldChar>
      </w:r>
      <w:r w:rsidR="006A2BC5" w:rsidRPr="00E47383">
        <w:rPr>
          <w:b/>
          <w:sz w:val="24"/>
          <w:szCs w:val="24"/>
          <w:lang w:val="it-IT"/>
        </w:rPr>
        <w:instrText xml:space="preserve"> FORMTEXT </w:instrText>
      </w:r>
      <w:r w:rsidR="00EC4435" w:rsidRPr="00E47383">
        <w:rPr>
          <w:b/>
          <w:sz w:val="24"/>
          <w:szCs w:val="24"/>
        </w:rPr>
      </w:r>
      <w:r w:rsidR="00EC4435" w:rsidRPr="00E47383">
        <w:rPr>
          <w:b/>
          <w:sz w:val="24"/>
          <w:szCs w:val="24"/>
        </w:rPr>
        <w:fldChar w:fldCharType="separate"/>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EC4435" w:rsidRPr="00E47383">
        <w:rPr>
          <w:b/>
          <w:sz w:val="24"/>
          <w:szCs w:val="24"/>
        </w:rPr>
        <w:fldChar w:fldCharType="end"/>
      </w:r>
      <w:r w:rsidRPr="00E47383">
        <w:rPr>
          <w:sz w:val="24"/>
          <w:szCs w:val="24"/>
          <w:lang w:val="it-IT"/>
        </w:rPr>
        <w:t xml:space="preserve"> e </w:t>
      </w:r>
      <w:r w:rsidR="00633CA0" w:rsidRPr="00E47383">
        <w:rPr>
          <w:sz w:val="24"/>
          <w:szCs w:val="24"/>
          <w:lang w:val="it-IT"/>
        </w:rPr>
        <w:t xml:space="preserve"> </w:t>
      </w:r>
      <w:r w:rsidRPr="00E47383">
        <w:rPr>
          <w:sz w:val="24"/>
          <w:szCs w:val="24"/>
          <w:lang w:val="it-IT"/>
        </w:rPr>
        <w:t>legal</w:t>
      </w:r>
      <w:r w:rsidR="00633CA0" w:rsidRPr="00E47383">
        <w:rPr>
          <w:sz w:val="24"/>
          <w:szCs w:val="24"/>
          <w:lang w:val="it-IT"/>
        </w:rPr>
        <w:t xml:space="preserve">e  rappresentante  </w:t>
      </w:r>
      <w:r w:rsidRPr="00E47383">
        <w:rPr>
          <w:sz w:val="24"/>
          <w:szCs w:val="24"/>
          <w:lang w:val="it-IT"/>
        </w:rPr>
        <w:t>dell’</w:t>
      </w:r>
      <w:r w:rsidR="007C6EE4" w:rsidRPr="007C6EE4">
        <w:rPr>
          <w:sz w:val="24"/>
          <w:szCs w:val="24"/>
          <w:lang w:val="it-IT"/>
        </w:rPr>
        <w:t>Operatore Economico</w:t>
      </w:r>
      <w:r w:rsidR="00633CA0" w:rsidRPr="00E47383">
        <w:rPr>
          <w:sz w:val="24"/>
          <w:szCs w:val="24"/>
          <w:lang w:val="it-IT"/>
        </w:rPr>
        <w:t xml:space="preserve"> </w:t>
      </w:r>
      <w:r w:rsidR="00EC4435" w:rsidRPr="00E47383">
        <w:rPr>
          <w:b/>
          <w:sz w:val="24"/>
          <w:szCs w:val="24"/>
        </w:rPr>
        <w:fldChar w:fldCharType="begin">
          <w:ffData>
            <w:name w:val="Testo657"/>
            <w:enabled/>
            <w:calcOnExit w:val="0"/>
            <w:textInput/>
          </w:ffData>
        </w:fldChar>
      </w:r>
      <w:r w:rsidR="006A2BC5" w:rsidRPr="00E47383">
        <w:rPr>
          <w:b/>
          <w:sz w:val="24"/>
          <w:szCs w:val="24"/>
          <w:lang w:val="it-IT"/>
        </w:rPr>
        <w:instrText xml:space="preserve"> FORMTEXT </w:instrText>
      </w:r>
      <w:r w:rsidR="00EC4435" w:rsidRPr="00E47383">
        <w:rPr>
          <w:b/>
          <w:sz w:val="24"/>
          <w:szCs w:val="24"/>
        </w:rPr>
      </w:r>
      <w:r w:rsidR="00EC4435" w:rsidRPr="00E47383">
        <w:rPr>
          <w:b/>
          <w:sz w:val="24"/>
          <w:szCs w:val="24"/>
        </w:rPr>
        <w:fldChar w:fldCharType="separate"/>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EC4435" w:rsidRPr="00E47383">
        <w:rPr>
          <w:b/>
          <w:sz w:val="24"/>
          <w:szCs w:val="24"/>
        </w:rPr>
        <w:fldChar w:fldCharType="end"/>
      </w:r>
      <w:r w:rsidRPr="00E47383">
        <w:rPr>
          <w:sz w:val="24"/>
          <w:szCs w:val="24"/>
          <w:lang w:val="it-IT"/>
        </w:rPr>
        <w:t xml:space="preserve">, con sede in </w:t>
      </w:r>
      <w:r w:rsidR="00EC4435" w:rsidRPr="00E47383">
        <w:rPr>
          <w:b/>
          <w:sz w:val="24"/>
          <w:szCs w:val="24"/>
        </w:rPr>
        <w:fldChar w:fldCharType="begin">
          <w:ffData>
            <w:name w:val="Testo657"/>
            <w:enabled/>
            <w:calcOnExit w:val="0"/>
            <w:textInput/>
          </w:ffData>
        </w:fldChar>
      </w:r>
      <w:r w:rsidR="006A2BC5" w:rsidRPr="00E47383">
        <w:rPr>
          <w:b/>
          <w:sz w:val="24"/>
          <w:szCs w:val="24"/>
          <w:lang w:val="it-IT"/>
        </w:rPr>
        <w:instrText xml:space="preserve"> FORMTEXT </w:instrText>
      </w:r>
      <w:r w:rsidR="00EC4435" w:rsidRPr="00E47383">
        <w:rPr>
          <w:b/>
          <w:sz w:val="24"/>
          <w:szCs w:val="24"/>
        </w:rPr>
      </w:r>
      <w:r w:rsidR="00EC4435" w:rsidRPr="00E47383">
        <w:rPr>
          <w:b/>
          <w:sz w:val="24"/>
          <w:szCs w:val="24"/>
        </w:rPr>
        <w:fldChar w:fldCharType="separate"/>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EC4435" w:rsidRPr="00E47383">
        <w:rPr>
          <w:b/>
          <w:sz w:val="24"/>
          <w:szCs w:val="24"/>
        </w:rPr>
        <w:fldChar w:fldCharType="end"/>
      </w:r>
      <w:r w:rsidRPr="00E47383">
        <w:rPr>
          <w:sz w:val="24"/>
          <w:szCs w:val="24"/>
          <w:lang w:val="it-IT"/>
        </w:rPr>
        <w:t xml:space="preserve">, Via </w:t>
      </w:r>
      <w:r w:rsidR="00EC4435" w:rsidRPr="00E47383">
        <w:rPr>
          <w:b/>
          <w:sz w:val="24"/>
          <w:szCs w:val="24"/>
        </w:rPr>
        <w:fldChar w:fldCharType="begin">
          <w:ffData>
            <w:name w:val="Testo657"/>
            <w:enabled/>
            <w:calcOnExit w:val="0"/>
            <w:textInput/>
          </w:ffData>
        </w:fldChar>
      </w:r>
      <w:r w:rsidR="006A2BC5" w:rsidRPr="00E47383">
        <w:rPr>
          <w:b/>
          <w:sz w:val="24"/>
          <w:szCs w:val="24"/>
          <w:lang w:val="it-IT"/>
        </w:rPr>
        <w:instrText xml:space="preserve"> FORMTEXT </w:instrText>
      </w:r>
      <w:r w:rsidR="00EC4435" w:rsidRPr="00E47383">
        <w:rPr>
          <w:b/>
          <w:sz w:val="24"/>
          <w:szCs w:val="24"/>
        </w:rPr>
      </w:r>
      <w:r w:rsidR="00EC4435" w:rsidRPr="00E47383">
        <w:rPr>
          <w:b/>
          <w:sz w:val="24"/>
          <w:szCs w:val="24"/>
        </w:rPr>
        <w:fldChar w:fldCharType="separate"/>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EC4435" w:rsidRPr="00E47383">
        <w:rPr>
          <w:b/>
          <w:sz w:val="24"/>
          <w:szCs w:val="24"/>
        </w:rPr>
        <w:fldChar w:fldCharType="end"/>
      </w:r>
      <w:r w:rsidRPr="00E47383">
        <w:rPr>
          <w:sz w:val="24"/>
          <w:szCs w:val="24"/>
          <w:lang w:val="it-IT"/>
        </w:rPr>
        <w:t xml:space="preserve">, </w:t>
      </w:r>
      <w:r w:rsidR="006319FE" w:rsidRPr="00E47383">
        <w:rPr>
          <w:sz w:val="24"/>
          <w:szCs w:val="24"/>
          <w:lang w:val="it-IT"/>
        </w:rPr>
        <w:t xml:space="preserve">Partita IVA </w:t>
      </w:r>
      <w:r w:rsidRPr="00E47383">
        <w:rPr>
          <w:sz w:val="24"/>
          <w:szCs w:val="24"/>
          <w:lang w:val="it-IT"/>
        </w:rPr>
        <w:t xml:space="preserve">n. </w:t>
      </w:r>
      <w:r w:rsidR="00EC4435" w:rsidRPr="00E47383">
        <w:rPr>
          <w:b/>
          <w:sz w:val="24"/>
          <w:szCs w:val="24"/>
        </w:rPr>
        <w:fldChar w:fldCharType="begin">
          <w:ffData>
            <w:name w:val="Testo657"/>
            <w:enabled/>
            <w:calcOnExit w:val="0"/>
            <w:textInput/>
          </w:ffData>
        </w:fldChar>
      </w:r>
      <w:r w:rsidR="006A2BC5" w:rsidRPr="00E47383">
        <w:rPr>
          <w:b/>
          <w:sz w:val="24"/>
          <w:szCs w:val="24"/>
          <w:lang w:val="it-IT"/>
        </w:rPr>
        <w:instrText xml:space="preserve"> FORMTEXT </w:instrText>
      </w:r>
      <w:r w:rsidR="00EC4435" w:rsidRPr="00E47383">
        <w:rPr>
          <w:b/>
          <w:sz w:val="24"/>
          <w:szCs w:val="24"/>
        </w:rPr>
      </w:r>
      <w:r w:rsidR="00EC4435" w:rsidRPr="00E47383">
        <w:rPr>
          <w:b/>
          <w:sz w:val="24"/>
          <w:szCs w:val="24"/>
        </w:rPr>
        <w:fldChar w:fldCharType="separate"/>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EC4435" w:rsidRPr="00E47383">
        <w:rPr>
          <w:b/>
          <w:sz w:val="24"/>
          <w:szCs w:val="24"/>
        </w:rPr>
        <w:fldChar w:fldCharType="end"/>
      </w:r>
      <w:r w:rsidR="006319FE" w:rsidRPr="00E47383">
        <w:rPr>
          <w:b/>
          <w:sz w:val="24"/>
          <w:szCs w:val="24"/>
          <w:lang w:val="it-IT"/>
        </w:rPr>
        <w:t>,</w:t>
      </w:r>
      <w:r w:rsidRPr="00E47383">
        <w:rPr>
          <w:sz w:val="24"/>
          <w:szCs w:val="24"/>
          <w:lang w:val="it-IT"/>
        </w:rPr>
        <w:t xml:space="preserve"> </w:t>
      </w:r>
      <w:r w:rsidR="006319FE" w:rsidRPr="00E47383">
        <w:rPr>
          <w:sz w:val="24"/>
          <w:szCs w:val="24"/>
          <w:lang w:val="it-IT"/>
        </w:rPr>
        <w:t xml:space="preserve">codice fiscale </w:t>
      </w:r>
      <w:r w:rsidRPr="00E47383">
        <w:rPr>
          <w:sz w:val="24"/>
          <w:szCs w:val="24"/>
          <w:lang w:val="it-IT"/>
        </w:rPr>
        <w:t xml:space="preserve">n. </w:t>
      </w:r>
      <w:r w:rsidR="00EC4435" w:rsidRPr="00E47383">
        <w:rPr>
          <w:b/>
          <w:sz w:val="24"/>
          <w:szCs w:val="24"/>
        </w:rPr>
        <w:fldChar w:fldCharType="begin">
          <w:ffData>
            <w:name w:val="Testo657"/>
            <w:enabled/>
            <w:calcOnExit w:val="0"/>
            <w:textInput/>
          </w:ffData>
        </w:fldChar>
      </w:r>
      <w:r w:rsidR="006A2BC5" w:rsidRPr="00E47383">
        <w:rPr>
          <w:b/>
          <w:sz w:val="24"/>
          <w:szCs w:val="24"/>
          <w:lang w:val="it-IT"/>
        </w:rPr>
        <w:instrText xml:space="preserve"> FORMTEXT </w:instrText>
      </w:r>
      <w:r w:rsidR="00EC4435" w:rsidRPr="00E47383">
        <w:rPr>
          <w:b/>
          <w:sz w:val="24"/>
          <w:szCs w:val="24"/>
        </w:rPr>
      </w:r>
      <w:r w:rsidR="00EC4435" w:rsidRPr="00E47383">
        <w:rPr>
          <w:b/>
          <w:sz w:val="24"/>
          <w:szCs w:val="24"/>
        </w:rPr>
        <w:fldChar w:fldCharType="separate"/>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EC4435" w:rsidRPr="00E47383">
        <w:rPr>
          <w:b/>
          <w:sz w:val="24"/>
          <w:szCs w:val="24"/>
        </w:rPr>
        <w:fldChar w:fldCharType="end"/>
      </w:r>
      <w:r w:rsidR="006319FE" w:rsidRPr="00E47383">
        <w:rPr>
          <w:sz w:val="24"/>
          <w:szCs w:val="24"/>
          <w:lang w:val="it-IT"/>
        </w:rPr>
        <w:t>,</w:t>
      </w:r>
      <w:r w:rsidRPr="00E47383">
        <w:rPr>
          <w:sz w:val="24"/>
          <w:szCs w:val="24"/>
          <w:lang w:val="it-IT"/>
        </w:rPr>
        <w:t xml:space="preserve"> </w:t>
      </w:r>
      <w:r w:rsidR="00EC0FF2" w:rsidRPr="00E47383">
        <w:rPr>
          <w:sz w:val="24"/>
          <w:szCs w:val="24"/>
          <w:lang w:val="it-IT"/>
        </w:rPr>
        <w:t xml:space="preserve">domicilio fiscale </w:t>
      </w:r>
      <w:r w:rsidR="00EC0FF2" w:rsidRPr="00E47383">
        <w:rPr>
          <w:b/>
          <w:sz w:val="24"/>
          <w:szCs w:val="24"/>
        </w:rPr>
        <w:fldChar w:fldCharType="begin">
          <w:ffData>
            <w:name w:val="Testo657"/>
            <w:enabled/>
            <w:calcOnExit w:val="0"/>
            <w:textInput/>
          </w:ffData>
        </w:fldChar>
      </w:r>
      <w:r w:rsidR="00EC0FF2" w:rsidRPr="00E47383">
        <w:rPr>
          <w:b/>
          <w:sz w:val="24"/>
          <w:szCs w:val="24"/>
          <w:lang w:val="it-IT"/>
        </w:rPr>
        <w:instrText xml:space="preserve"> FORMTEXT </w:instrText>
      </w:r>
      <w:r w:rsidR="00EC0FF2" w:rsidRPr="00E47383">
        <w:rPr>
          <w:b/>
          <w:sz w:val="24"/>
          <w:szCs w:val="24"/>
        </w:rPr>
      </w:r>
      <w:r w:rsidR="00EC0FF2" w:rsidRPr="00E47383">
        <w:rPr>
          <w:b/>
          <w:sz w:val="24"/>
          <w:szCs w:val="24"/>
        </w:rPr>
        <w:fldChar w:fldCharType="separate"/>
      </w:r>
      <w:r w:rsidR="00EC0FF2" w:rsidRPr="00E47383">
        <w:rPr>
          <w:b/>
          <w:sz w:val="24"/>
          <w:szCs w:val="24"/>
        </w:rPr>
        <w:t> </w:t>
      </w:r>
      <w:r w:rsidR="00EC0FF2" w:rsidRPr="00E47383">
        <w:rPr>
          <w:b/>
          <w:sz w:val="24"/>
          <w:szCs w:val="24"/>
        </w:rPr>
        <w:t> </w:t>
      </w:r>
      <w:r w:rsidR="00EC0FF2" w:rsidRPr="00E47383">
        <w:rPr>
          <w:b/>
          <w:sz w:val="24"/>
          <w:szCs w:val="24"/>
        </w:rPr>
        <w:t> </w:t>
      </w:r>
      <w:r w:rsidR="00EC0FF2" w:rsidRPr="00E47383">
        <w:rPr>
          <w:b/>
          <w:sz w:val="24"/>
          <w:szCs w:val="24"/>
        </w:rPr>
        <w:t> </w:t>
      </w:r>
      <w:r w:rsidR="00EC0FF2" w:rsidRPr="00E47383">
        <w:rPr>
          <w:b/>
          <w:sz w:val="24"/>
          <w:szCs w:val="24"/>
        </w:rPr>
        <w:t> </w:t>
      </w:r>
      <w:r w:rsidR="00EC0FF2" w:rsidRPr="00E47383">
        <w:rPr>
          <w:b/>
          <w:sz w:val="24"/>
          <w:szCs w:val="24"/>
        </w:rPr>
        <w:fldChar w:fldCharType="end"/>
      </w:r>
      <w:r w:rsidR="00EC0FF2" w:rsidRPr="00E47383">
        <w:rPr>
          <w:sz w:val="24"/>
          <w:szCs w:val="24"/>
          <w:lang w:val="it-IT"/>
        </w:rPr>
        <w:t xml:space="preserve">, </w:t>
      </w:r>
      <w:r w:rsidR="006319FE" w:rsidRPr="00E47383">
        <w:rPr>
          <w:sz w:val="24"/>
          <w:szCs w:val="24"/>
          <w:lang w:val="it-IT"/>
        </w:rPr>
        <w:t xml:space="preserve">stabilita in </w:t>
      </w:r>
      <w:r w:rsidR="006319FE" w:rsidRPr="00E47383">
        <w:rPr>
          <w:b/>
          <w:i/>
          <w:color w:val="0000FF"/>
          <w:sz w:val="24"/>
          <w:szCs w:val="24"/>
          <w:lang w:val="sq-AL"/>
        </w:rPr>
        <w:t>(specificare lo Stato membro di riferimento se diverso dallo Stato membro della sede legale)</w:t>
      </w:r>
      <w:r w:rsidR="00050BE0" w:rsidRPr="00E47383">
        <w:rPr>
          <w:b/>
          <w:sz w:val="24"/>
          <w:szCs w:val="24"/>
          <w:lang w:val="it-IT"/>
        </w:rPr>
        <w:t xml:space="preserve"> </w:t>
      </w:r>
      <w:r w:rsidR="00EC4435" w:rsidRPr="00E47383">
        <w:rPr>
          <w:b/>
          <w:sz w:val="24"/>
          <w:szCs w:val="24"/>
        </w:rPr>
        <w:fldChar w:fldCharType="begin">
          <w:ffData>
            <w:name w:val="Testo657"/>
            <w:enabled/>
            <w:calcOnExit w:val="0"/>
            <w:textInput/>
          </w:ffData>
        </w:fldChar>
      </w:r>
      <w:r w:rsidR="00050BE0" w:rsidRPr="00E47383">
        <w:rPr>
          <w:b/>
          <w:sz w:val="24"/>
          <w:szCs w:val="24"/>
          <w:lang w:val="it-IT"/>
        </w:rPr>
        <w:instrText xml:space="preserve"> FORMTEXT </w:instrText>
      </w:r>
      <w:r w:rsidR="00EC4435" w:rsidRPr="00E47383">
        <w:rPr>
          <w:b/>
          <w:sz w:val="24"/>
          <w:szCs w:val="24"/>
        </w:rPr>
      </w:r>
      <w:r w:rsidR="00EC4435" w:rsidRPr="00E47383">
        <w:rPr>
          <w:b/>
          <w:sz w:val="24"/>
          <w:szCs w:val="24"/>
        </w:rPr>
        <w:fldChar w:fldCharType="separate"/>
      </w:r>
      <w:r w:rsidR="00050BE0" w:rsidRPr="00E47383">
        <w:rPr>
          <w:b/>
          <w:sz w:val="24"/>
          <w:szCs w:val="24"/>
        </w:rPr>
        <w:t> </w:t>
      </w:r>
      <w:r w:rsidR="00050BE0" w:rsidRPr="00E47383">
        <w:rPr>
          <w:b/>
          <w:sz w:val="24"/>
          <w:szCs w:val="24"/>
        </w:rPr>
        <w:t> </w:t>
      </w:r>
      <w:r w:rsidR="00050BE0" w:rsidRPr="00E47383">
        <w:rPr>
          <w:b/>
          <w:sz w:val="24"/>
          <w:szCs w:val="24"/>
        </w:rPr>
        <w:t> </w:t>
      </w:r>
      <w:r w:rsidR="00050BE0" w:rsidRPr="00E47383">
        <w:rPr>
          <w:b/>
          <w:sz w:val="24"/>
          <w:szCs w:val="24"/>
        </w:rPr>
        <w:t> </w:t>
      </w:r>
      <w:r w:rsidR="00050BE0" w:rsidRPr="00E47383">
        <w:rPr>
          <w:b/>
          <w:sz w:val="24"/>
          <w:szCs w:val="24"/>
        </w:rPr>
        <w:t> </w:t>
      </w:r>
      <w:r w:rsidR="00EC4435" w:rsidRPr="00E47383">
        <w:rPr>
          <w:b/>
          <w:sz w:val="24"/>
          <w:szCs w:val="24"/>
        </w:rPr>
        <w:fldChar w:fldCharType="end"/>
      </w:r>
      <w:r w:rsidR="006319FE" w:rsidRPr="00E47383">
        <w:rPr>
          <w:sz w:val="24"/>
          <w:szCs w:val="24"/>
          <w:lang w:val="it-IT"/>
        </w:rPr>
        <w:t xml:space="preserve">, </w:t>
      </w:r>
      <w:r w:rsidRPr="00E47383">
        <w:rPr>
          <w:sz w:val="24"/>
          <w:szCs w:val="24"/>
          <w:lang w:val="it-IT"/>
        </w:rPr>
        <w:t xml:space="preserve">iscritta dal </w:t>
      </w:r>
      <w:r w:rsidR="00EC4435" w:rsidRPr="00E47383">
        <w:rPr>
          <w:b/>
          <w:sz w:val="24"/>
          <w:szCs w:val="24"/>
        </w:rPr>
        <w:fldChar w:fldCharType="begin">
          <w:ffData>
            <w:name w:val="Testo657"/>
            <w:enabled/>
            <w:calcOnExit w:val="0"/>
            <w:textInput/>
          </w:ffData>
        </w:fldChar>
      </w:r>
      <w:r w:rsidR="006A2BC5" w:rsidRPr="00E47383">
        <w:rPr>
          <w:b/>
          <w:sz w:val="24"/>
          <w:szCs w:val="24"/>
          <w:lang w:val="it-IT"/>
        </w:rPr>
        <w:instrText xml:space="preserve"> FORMTEXT </w:instrText>
      </w:r>
      <w:r w:rsidR="00EC4435" w:rsidRPr="00E47383">
        <w:rPr>
          <w:b/>
          <w:sz w:val="24"/>
          <w:szCs w:val="24"/>
        </w:rPr>
      </w:r>
      <w:r w:rsidR="00EC4435" w:rsidRPr="00E47383">
        <w:rPr>
          <w:b/>
          <w:sz w:val="24"/>
          <w:szCs w:val="24"/>
        </w:rPr>
        <w:fldChar w:fldCharType="separate"/>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EC4435" w:rsidRPr="00E47383">
        <w:rPr>
          <w:b/>
          <w:sz w:val="24"/>
          <w:szCs w:val="24"/>
        </w:rPr>
        <w:fldChar w:fldCharType="end"/>
      </w:r>
      <w:r w:rsidRPr="00E47383">
        <w:rPr>
          <w:sz w:val="24"/>
          <w:szCs w:val="24"/>
          <w:lang w:val="it-IT"/>
        </w:rPr>
        <w:t xml:space="preserve"> al </w:t>
      </w:r>
      <w:r w:rsidR="006319FE" w:rsidRPr="00E47383">
        <w:rPr>
          <w:sz w:val="24"/>
          <w:szCs w:val="24"/>
          <w:lang w:val="it-IT"/>
        </w:rPr>
        <w:t xml:space="preserve">Registro </w:t>
      </w:r>
      <w:r w:rsidRPr="00E47383">
        <w:rPr>
          <w:sz w:val="24"/>
          <w:szCs w:val="24"/>
          <w:lang w:val="it-IT"/>
        </w:rPr>
        <w:t xml:space="preserve">delle </w:t>
      </w:r>
      <w:r w:rsidR="006319FE" w:rsidRPr="00E47383">
        <w:rPr>
          <w:sz w:val="24"/>
          <w:szCs w:val="24"/>
          <w:lang w:val="it-IT"/>
        </w:rPr>
        <w:t xml:space="preserve">Imprese </w:t>
      </w:r>
      <w:r w:rsidRPr="00E47383">
        <w:rPr>
          <w:sz w:val="24"/>
          <w:szCs w:val="24"/>
          <w:lang w:val="it-IT"/>
        </w:rPr>
        <w:t xml:space="preserve">della </w:t>
      </w:r>
      <w:r w:rsidR="006319FE" w:rsidRPr="00E47383">
        <w:rPr>
          <w:sz w:val="24"/>
          <w:szCs w:val="24"/>
          <w:lang w:val="it-IT"/>
        </w:rPr>
        <w:t xml:space="preserve">Camera di Commercio Industria Artigianato e Agricoltura </w:t>
      </w:r>
      <w:r w:rsidRPr="00E47383">
        <w:rPr>
          <w:sz w:val="24"/>
          <w:szCs w:val="24"/>
          <w:lang w:val="it-IT"/>
        </w:rPr>
        <w:t xml:space="preserve">della provincia di </w:t>
      </w:r>
      <w:r w:rsidR="00EC4435" w:rsidRPr="00E47383">
        <w:rPr>
          <w:b/>
          <w:sz w:val="24"/>
          <w:szCs w:val="24"/>
        </w:rPr>
        <w:fldChar w:fldCharType="begin">
          <w:ffData>
            <w:name w:val="Testo657"/>
            <w:enabled/>
            <w:calcOnExit w:val="0"/>
            <w:textInput/>
          </w:ffData>
        </w:fldChar>
      </w:r>
      <w:r w:rsidR="006A2BC5" w:rsidRPr="00E47383">
        <w:rPr>
          <w:b/>
          <w:sz w:val="24"/>
          <w:szCs w:val="24"/>
          <w:lang w:val="it-IT"/>
        </w:rPr>
        <w:instrText xml:space="preserve"> FORMTEXT </w:instrText>
      </w:r>
      <w:r w:rsidR="00EC4435" w:rsidRPr="00E47383">
        <w:rPr>
          <w:b/>
          <w:sz w:val="24"/>
          <w:szCs w:val="24"/>
        </w:rPr>
      </w:r>
      <w:r w:rsidR="00EC4435" w:rsidRPr="00E47383">
        <w:rPr>
          <w:b/>
          <w:sz w:val="24"/>
          <w:szCs w:val="24"/>
        </w:rPr>
        <w:fldChar w:fldCharType="separate"/>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EC4435" w:rsidRPr="00E47383">
        <w:rPr>
          <w:b/>
          <w:sz w:val="24"/>
          <w:szCs w:val="24"/>
        </w:rPr>
        <w:fldChar w:fldCharType="end"/>
      </w:r>
      <w:r w:rsidRPr="00E47383">
        <w:rPr>
          <w:sz w:val="24"/>
          <w:szCs w:val="24"/>
          <w:lang w:val="it-IT"/>
        </w:rPr>
        <w:t xml:space="preserve"> al numero </w:t>
      </w:r>
      <w:r w:rsidR="00EC4435" w:rsidRPr="00E47383">
        <w:rPr>
          <w:b/>
          <w:sz w:val="24"/>
          <w:szCs w:val="24"/>
        </w:rPr>
        <w:fldChar w:fldCharType="begin">
          <w:ffData>
            <w:name w:val="Testo657"/>
            <w:enabled/>
            <w:calcOnExit w:val="0"/>
            <w:textInput/>
          </w:ffData>
        </w:fldChar>
      </w:r>
      <w:r w:rsidR="006A2BC5" w:rsidRPr="00E47383">
        <w:rPr>
          <w:b/>
          <w:sz w:val="24"/>
          <w:szCs w:val="24"/>
          <w:lang w:val="it-IT"/>
        </w:rPr>
        <w:instrText xml:space="preserve"> FORMTEXT </w:instrText>
      </w:r>
      <w:r w:rsidR="00EC4435" w:rsidRPr="00E47383">
        <w:rPr>
          <w:b/>
          <w:sz w:val="24"/>
          <w:szCs w:val="24"/>
        </w:rPr>
      </w:r>
      <w:r w:rsidR="00EC4435" w:rsidRPr="00E47383">
        <w:rPr>
          <w:b/>
          <w:sz w:val="24"/>
          <w:szCs w:val="24"/>
        </w:rPr>
        <w:fldChar w:fldCharType="separate"/>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EC4435" w:rsidRPr="00E47383">
        <w:rPr>
          <w:b/>
          <w:sz w:val="24"/>
          <w:szCs w:val="24"/>
        </w:rPr>
        <w:fldChar w:fldCharType="end"/>
      </w:r>
      <w:r w:rsidR="00B90491" w:rsidRPr="00E47383">
        <w:rPr>
          <w:sz w:val="24"/>
          <w:szCs w:val="24"/>
          <w:lang w:val="it-IT"/>
        </w:rPr>
        <w:t xml:space="preserve"> per attività di </w:t>
      </w:r>
      <w:r w:rsidR="00EC4435" w:rsidRPr="00E47383">
        <w:rPr>
          <w:b/>
          <w:sz w:val="24"/>
          <w:szCs w:val="24"/>
        </w:rPr>
        <w:fldChar w:fldCharType="begin">
          <w:ffData>
            <w:name w:val="Testo657"/>
            <w:enabled/>
            <w:calcOnExit w:val="0"/>
            <w:textInput/>
          </w:ffData>
        </w:fldChar>
      </w:r>
      <w:r w:rsidR="006A2BC5" w:rsidRPr="00E47383">
        <w:rPr>
          <w:b/>
          <w:sz w:val="24"/>
          <w:szCs w:val="24"/>
          <w:lang w:val="it-IT"/>
        </w:rPr>
        <w:instrText xml:space="preserve"> FORMTEXT </w:instrText>
      </w:r>
      <w:r w:rsidR="00EC4435" w:rsidRPr="00E47383">
        <w:rPr>
          <w:b/>
          <w:sz w:val="24"/>
          <w:szCs w:val="24"/>
        </w:rPr>
      </w:r>
      <w:r w:rsidR="00EC4435" w:rsidRPr="00E47383">
        <w:rPr>
          <w:b/>
          <w:sz w:val="24"/>
          <w:szCs w:val="24"/>
        </w:rPr>
        <w:fldChar w:fldCharType="separate"/>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6E4058" w:rsidRPr="00E47383">
        <w:rPr>
          <w:b/>
          <w:sz w:val="24"/>
          <w:szCs w:val="24"/>
        </w:rPr>
        <w:t> </w:t>
      </w:r>
      <w:r w:rsidR="00EC4435" w:rsidRPr="00E47383">
        <w:rPr>
          <w:b/>
          <w:sz w:val="24"/>
          <w:szCs w:val="24"/>
        </w:rPr>
        <w:fldChar w:fldCharType="end"/>
      </w:r>
      <w:r w:rsidRPr="00E47383">
        <w:rPr>
          <w:sz w:val="24"/>
          <w:szCs w:val="24"/>
          <w:lang w:val="it-IT"/>
        </w:rPr>
        <w:t xml:space="preserve"> (</w:t>
      </w:r>
      <w:r w:rsidRPr="00E47383">
        <w:rPr>
          <w:b/>
          <w:i/>
          <w:color w:val="0000FF"/>
          <w:sz w:val="24"/>
          <w:szCs w:val="24"/>
          <w:lang w:val="it-IT"/>
        </w:rPr>
        <w:t>in caso di società con sede in uno Stato diverso dall’Italia, indicare i dati equivalenti vigenti nel relativo Stato</w:t>
      </w:r>
      <w:r w:rsidRPr="00E47383">
        <w:rPr>
          <w:sz w:val="24"/>
          <w:szCs w:val="24"/>
          <w:lang w:val="it-IT"/>
        </w:rPr>
        <w:t>),</w:t>
      </w:r>
      <w:r w:rsidR="006319FE" w:rsidRPr="00E47383">
        <w:rPr>
          <w:sz w:val="24"/>
          <w:szCs w:val="24"/>
          <w:lang w:val="it-IT"/>
        </w:rPr>
        <w:t xml:space="preserve"> </w:t>
      </w:r>
    </w:p>
    <w:p w14:paraId="42284DEA" w14:textId="5699C9D1" w:rsidR="00574CEF" w:rsidRDefault="00574CEF" w:rsidP="00384361">
      <w:pPr>
        <w:spacing w:line="276" w:lineRule="auto"/>
        <w:jc w:val="both"/>
        <w:rPr>
          <w:sz w:val="24"/>
          <w:szCs w:val="24"/>
          <w:lang w:val="it-IT"/>
        </w:rPr>
      </w:pPr>
      <w:r w:rsidRPr="00E47383">
        <w:rPr>
          <w:sz w:val="24"/>
          <w:szCs w:val="24"/>
          <w:lang w:val="it-IT"/>
        </w:rPr>
        <w:t>di seguito denominata</w:t>
      </w:r>
      <w:r w:rsidR="006319FE" w:rsidRPr="00E47383">
        <w:rPr>
          <w:sz w:val="24"/>
          <w:szCs w:val="24"/>
          <w:lang w:val="it-IT"/>
        </w:rPr>
        <w:t xml:space="preserve"> anche solo</w:t>
      </w:r>
      <w:r w:rsidRPr="00E47383">
        <w:rPr>
          <w:sz w:val="24"/>
          <w:szCs w:val="24"/>
          <w:lang w:val="it-IT"/>
        </w:rPr>
        <w:t xml:space="preserve"> “</w:t>
      </w:r>
      <w:r w:rsidR="00E105C2">
        <w:rPr>
          <w:b/>
          <w:i/>
          <w:sz w:val="24"/>
          <w:szCs w:val="24"/>
          <w:lang w:val="it-IT"/>
        </w:rPr>
        <w:t>Operatore Economico</w:t>
      </w:r>
      <w:r w:rsidRPr="00E47383">
        <w:rPr>
          <w:sz w:val="24"/>
          <w:szCs w:val="24"/>
          <w:lang w:val="it-IT"/>
        </w:rPr>
        <w:t>”,</w:t>
      </w:r>
    </w:p>
    <w:p w14:paraId="1F41D90F" w14:textId="1FDC7263" w:rsidR="007A7121" w:rsidRPr="00E47383" w:rsidRDefault="007A7121" w:rsidP="00384361">
      <w:pPr>
        <w:spacing w:before="60" w:after="20" w:line="276" w:lineRule="auto"/>
        <w:jc w:val="both"/>
        <w:rPr>
          <w:b/>
          <w:sz w:val="24"/>
          <w:szCs w:val="24"/>
          <w:lang w:val="it-IT"/>
        </w:rPr>
      </w:pPr>
      <w:r w:rsidRPr="00E47383">
        <w:rPr>
          <w:b/>
          <w:sz w:val="24"/>
          <w:szCs w:val="24"/>
          <w:lang w:val="it-IT"/>
        </w:rPr>
        <w:t>consapevole, ai sensi e per gli effetti dell’art. 76 D.P.R. n. 445/2000 e s.m.i.,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w:t>
      </w:r>
      <w:r w:rsidR="002C6311">
        <w:rPr>
          <w:b/>
          <w:sz w:val="24"/>
          <w:szCs w:val="24"/>
          <w:lang w:val="it-IT"/>
        </w:rPr>
        <w:t xml:space="preserve">o </w:t>
      </w:r>
      <w:r w:rsidRPr="00E47383">
        <w:rPr>
          <w:b/>
          <w:sz w:val="24"/>
          <w:szCs w:val="24"/>
          <w:lang w:val="it-IT"/>
        </w:rPr>
        <w:t xml:space="preserve">scrivente </w:t>
      </w:r>
      <w:r w:rsidR="002C6311">
        <w:rPr>
          <w:b/>
          <w:sz w:val="24"/>
          <w:szCs w:val="24"/>
          <w:lang w:val="it-IT"/>
        </w:rPr>
        <w:t xml:space="preserve">Operatore Economico </w:t>
      </w:r>
      <w:r w:rsidRPr="00E47383">
        <w:rPr>
          <w:b/>
          <w:sz w:val="24"/>
          <w:szCs w:val="24"/>
          <w:lang w:val="it-IT"/>
        </w:rPr>
        <w:t>decadrà dai benefici per i quali la stessa è rilasciata,</w:t>
      </w:r>
    </w:p>
    <w:p w14:paraId="3A1316FF" w14:textId="77777777" w:rsidR="00D44F1B" w:rsidRPr="00E47383" w:rsidRDefault="007A7121" w:rsidP="00384361">
      <w:pPr>
        <w:tabs>
          <w:tab w:val="left" w:pos="786"/>
        </w:tabs>
        <w:spacing w:before="120" w:after="120" w:line="276" w:lineRule="auto"/>
        <w:jc w:val="center"/>
        <w:rPr>
          <w:b/>
          <w:sz w:val="24"/>
          <w:szCs w:val="24"/>
          <w:lang w:val="sq-AL"/>
        </w:rPr>
      </w:pPr>
      <w:r w:rsidRPr="00E47383">
        <w:rPr>
          <w:b/>
          <w:sz w:val="24"/>
          <w:szCs w:val="24"/>
          <w:lang w:val="sq-AL"/>
        </w:rPr>
        <w:t>AI SENSI DEGLI ARTT. 46 E 47 DEL D.P.R. 445/2000</w:t>
      </w:r>
    </w:p>
    <w:p w14:paraId="096619A5" w14:textId="77777777" w:rsidR="007A7121" w:rsidRPr="00E47383" w:rsidRDefault="007A7121" w:rsidP="00384361">
      <w:pPr>
        <w:tabs>
          <w:tab w:val="left" w:pos="786"/>
        </w:tabs>
        <w:spacing w:after="180" w:line="276" w:lineRule="auto"/>
        <w:jc w:val="center"/>
        <w:rPr>
          <w:b/>
          <w:sz w:val="24"/>
          <w:szCs w:val="24"/>
          <w:lang w:val="sq-AL"/>
        </w:rPr>
      </w:pPr>
      <w:r w:rsidRPr="00E47383">
        <w:rPr>
          <w:b/>
          <w:sz w:val="24"/>
          <w:szCs w:val="24"/>
          <w:lang w:val="sq-AL"/>
        </w:rPr>
        <w:t>DICHIARA SOTTO LA PROPRIA RESPONSABILITÀ:</w:t>
      </w:r>
    </w:p>
    <w:p w14:paraId="188477C3" w14:textId="231B3D43" w:rsidR="00A90D5F" w:rsidRPr="002C59BB" w:rsidRDefault="00A90D5F" w:rsidP="008260B9">
      <w:pPr>
        <w:pStyle w:val="Paragrafoelenco"/>
        <w:numPr>
          <w:ilvl w:val="0"/>
          <w:numId w:val="1"/>
        </w:numPr>
        <w:spacing w:line="276" w:lineRule="auto"/>
        <w:jc w:val="both"/>
        <w:rPr>
          <w:sz w:val="24"/>
          <w:szCs w:val="24"/>
          <w:lang w:val="it-IT"/>
        </w:rPr>
      </w:pPr>
      <w:bookmarkStart w:id="1" w:name="_Ref496787083"/>
      <w:bookmarkStart w:id="2" w:name="_Ref498597467"/>
      <w:r w:rsidRPr="002C59BB">
        <w:rPr>
          <w:sz w:val="24"/>
          <w:szCs w:val="24"/>
          <w:lang w:val="it-IT"/>
        </w:rPr>
        <w:t>di essere consapevole che, ai sensi e per gli effetti dell’art. 225 del D. Lgs. n. 36/2023</w:t>
      </w:r>
      <w:r w:rsidR="008E3DAB">
        <w:rPr>
          <w:sz w:val="24"/>
          <w:szCs w:val="24"/>
          <w:lang w:val="it-IT"/>
        </w:rPr>
        <w:t xml:space="preserve"> e s.m.i.</w:t>
      </w:r>
      <w:r w:rsidRPr="002C59BB">
        <w:rPr>
          <w:sz w:val="24"/>
          <w:szCs w:val="24"/>
          <w:lang w:val="it-IT"/>
        </w:rPr>
        <w:t xml:space="preserve">, sino al 31.12.2023 trova applicazione l’art. 85 del D. Lgs. n. 50/2016, il quale disciplina il Documento di Gara Unico </w:t>
      </w:r>
      <w:proofErr w:type="spellStart"/>
      <w:r w:rsidRPr="002C59BB">
        <w:rPr>
          <w:sz w:val="24"/>
          <w:szCs w:val="24"/>
          <w:lang w:val="it-IT"/>
        </w:rPr>
        <w:t>Europreo</w:t>
      </w:r>
      <w:proofErr w:type="spellEnd"/>
      <w:r w:rsidRPr="002C59BB">
        <w:rPr>
          <w:sz w:val="24"/>
          <w:szCs w:val="24"/>
          <w:lang w:val="it-IT"/>
        </w:rPr>
        <w:t xml:space="preserve"> (DGUE), e che, ai fini della compilazione del DGUE, le </w:t>
      </w:r>
      <w:r w:rsidR="00B27B81" w:rsidRPr="002C59BB">
        <w:rPr>
          <w:sz w:val="24"/>
          <w:szCs w:val="24"/>
          <w:lang w:val="it-IT"/>
        </w:rPr>
        <w:t xml:space="preserve">dichiarazioni rese con riferimento </w:t>
      </w:r>
      <w:r w:rsidR="00B43D77" w:rsidRPr="002C59BB">
        <w:rPr>
          <w:sz w:val="24"/>
          <w:szCs w:val="24"/>
          <w:lang w:val="it-IT"/>
        </w:rPr>
        <w:t xml:space="preserve">al </w:t>
      </w:r>
      <w:r w:rsidR="00B27B81" w:rsidRPr="002C59BB">
        <w:rPr>
          <w:sz w:val="24"/>
          <w:szCs w:val="24"/>
          <w:lang w:val="it-IT"/>
        </w:rPr>
        <w:t xml:space="preserve">D. Lgs. n. 50/2016 sono rese </w:t>
      </w:r>
      <w:r w:rsidR="00B43D77" w:rsidRPr="002C59BB">
        <w:rPr>
          <w:sz w:val="24"/>
          <w:szCs w:val="24"/>
          <w:lang w:val="it-IT"/>
        </w:rPr>
        <w:t>a</w:t>
      </w:r>
      <w:r w:rsidR="00B27B81" w:rsidRPr="002C59BB">
        <w:rPr>
          <w:sz w:val="24"/>
          <w:szCs w:val="24"/>
          <w:lang w:val="it-IT"/>
        </w:rPr>
        <w:t xml:space="preserve">i sensi delle corrispondenti norme </w:t>
      </w:r>
      <w:r w:rsidRPr="002C59BB">
        <w:rPr>
          <w:sz w:val="24"/>
          <w:szCs w:val="24"/>
          <w:lang w:val="it-IT"/>
        </w:rPr>
        <w:t xml:space="preserve">di cui </w:t>
      </w:r>
      <w:r w:rsidR="00B27B81" w:rsidRPr="002C59BB">
        <w:rPr>
          <w:sz w:val="24"/>
          <w:szCs w:val="24"/>
          <w:lang w:val="it-IT"/>
        </w:rPr>
        <w:t>al D. Lgs. n. 36/2023</w:t>
      </w:r>
      <w:r w:rsidR="008E3DAB" w:rsidRPr="008E3DAB">
        <w:rPr>
          <w:sz w:val="24"/>
          <w:szCs w:val="24"/>
          <w:lang w:val="it-IT"/>
        </w:rPr>
        <w:t xml:space="preserve"> </w:t>
      </w:r>
      <w:r w:rsidR="008E3DAB">
        <w:rPr>
          <w:sz w:val="24"/>
          <w:szCs w:val="24"/>
          <w:lang w:val="it-IT"/>
        </w:rPr>
        <w:t>e s.m.i.</w:t>
      </w:r>
      <w:r w:rsidR="00B27B81" w:rsidRPr="002C59BB">
        <w:rPr>
          <w:sz w:val="24"/>
          <w:szCs w:val="24"/>
          <w:lang w:val="it-IT"/>
        </w:rPr>
        <w:t>, e qui di seguito integrate</w:t>
      </w:r>
      <w:r w:rsidRPr="002C59BB">
        <w:rPr>
          <w:sz w:val="24"/>
          <w:szCs w:val="24"/>
          <w:lang w:val="it-IT"/>
        </w:rPr>
        <w:t>;</w:t>
      </w:r>
    </w:p>
    <w:bookmarkEnd w:id="1"/>
    <w:bookmarkEnd w:id="2"/>
    <w:p w14:paraId="641E9C38" w14:textId="77777777" w:rsidR="0071275B" w:rsidRPr="00E47383" w:rsidRDefault="0071275B" w:rsidP="00384361">
      <w:pPr>
        <w:pStyle w:val="Paragrafoelenco"/>
        <w:spacing w:before="60" w:after="60" w:line="276" w:lineRule="auto"/>
        <w:ind w:left="284"/>
        <w:jc w:val="both"/>
        <w:rPr>
          <w:sz w:val="24"/>
          <w:szCs w:val="24"/>
          <w:lang w:val="it-IT"/>
        </w:rPr>
      </w:pPr>
    </w:p>
    <w:p w14:paraId="6977DA82" w14:textId="3ACB8107" w:rsidR="0059233C" w:rsidRPr="00E47383" w:rsidRDefault="00384361" w:rsidP="008260B9">
      <w:pPr>
        <w:pStyle w:val="Paragrafoelenco"/>
        <w:numPr>
          <w:ilvl w:val="0"/>
          <w:numId w:val="1"/>
        </w:numPr>
        <w:spacing w:after="240" w:line="276" w:lineRule="auto"/>
        <w:ind w:left="499" w:hanging="357"/>
        <w:jc w:val="both"/>
        <w:rPr>
          <w:sz w:val="24"/>
          <w:szCs w:val="24"/>
          <w:lang w:val="it-IT"/>
        </w:rPr>
      </w:pPr>
      <w:r w:rsidRPr="00E47383">
        <w:rPr>
          <w:sz w:val="24"/>
          <w:szCs w:val="24"/>
          <w:lang w:val="it-IT"/>
        </w:rPr>
        <w:t xml:space="preserve"> </w:t>
      </w:r>
      <w:r w:rsidR="006F50A5" w:rsidRPr="00E47383">
        <w:rPr>
          <w:sz w:val="24"/>
          <w:szCs w:val="24"/>
          <w:lang w:val="it-IT"/>
        </w:rPr>
        <w:t>ch</w:t>
      </w:r>
      <w:r w:rsidRPr="00E47383">
        <w:rPr>
          <w:sz w:val="24"/>
          <w:szCs w:val="24"/>
          <w:lang w:val="it-IT"/>
        </w:rPr>
        <w:t>e</w:t>
      </w:r>
      <w:r w:rsidR="0071275B" w:rsidRPr="00E47383">
        <w:rPr>
          <w:sz w:val="24"/>
          <w:szCs w:val="24"/>
          <w:lang w:val="it-IT"/>
        </w:rPr>
        <w:t xml:space="preserve"> i dati identificativi dei soggetti di cui all’art. </w:t>
      </w:r>
      <w:r w:rsidR="00976CDD" w:rsidRPr="00E47383">
        <w:rPr>
          <w:sz w:val="24"/>
          <w:szCs w:val="24"/>
          <w:lang w:val="it-IT"/>
        </w:rPr>
        <w:t>94</w:t>
      </w:r>
      <w:r w:rsidR="0071275B" w:rsidRPr="00E47383">
        <w:rPr>
          <w:sz w:val="24"/>
          <w:szCs w:val="24"/>
          <w:lang w:val="it-IT"/>
        </w:rPr>
        <w:t xml:space="preserve">, comma 3 del </w:t>
      </w:r>
      <w:r w:rsidR="001225AB" w:rsidRPr="00E47383">
        <w:rPr>
          <w:sz w:val="24"/>
          <w:szCs w:val="24"/>
          <w:lang w:val="it-IT"/>
        </w:rPr>
        <w:t>D. Lgs. n. 36/2023</w:t>
      </w:r>
      <w:r w:rsidR="008E3DAB" w:rsidRPr="008E3DAB">
        <w:rPr>
          <w:sz w:val="24"/>
          <w:szCs w:val="24"/>
          <w:lang w:val="it-IT"/>
        </w:rPr>
        <w:t xml:space="preserve"> </w:t>
      </w:r>
      <w:r w:rsidR="008E3DAB">
        <w:rPr>
          <w:sz w:val="24"/>
          <w:szCs w:val="24"/>
          <w:lang w:val="it-IT"/>
        </w:rPr>
        <w:t>e s.m.i.</w:t>
      </w:r>
      <w:r w:rsidR="0071275B" w:rsidRPr="00E47383">
        <w:rPr>
          <w:sz w:val="24"/>
          <w:szCs w:val="24"/>
          <w:lang w:val="it-IT"/>
        </w:rPr>
        <w:t xml:space="preserve">, </w:t>
      </w:r>
      <w:r w:rsidR="00214755" w:rsidRPr="00E47383">
        <w:rPr>
          <w:sz w:val="24"/>
          <w:szCs w:val="24"/>
          <w:lang w:val="it-IT"/>
        </w:rPr>
        <w:t xml:space="preserve">sono </w:t>
      </w:r>
      <w:r w:rsidR="00025218" w:rsidRPr="00E47383">
        <w:rPr>
          <w:sz w:val="24"/>
          <w:szCs w:val="24"/>
          <w:lang w:val="it-IT"/>
        </w:rPr>
        <w:t xml:space="preserve">i </w:t>
      </w:r>
      <w:r w:rsidR="00214755" w:rsidRPr="00E47383">
        <w:rPr>
          <w:sz w:val="24"/>
          <w:szCs w:val="24"/>
          <w:lang w:val="it-IT"/>
        </w:rPr>
        <w:t>seguen</w:t>
      </w:r>
      <w:r w:rsidR="00366944" w:rsidRPr="00E47383">
        <w:rPr>
          <w:sz w:val="24"/>
          <w:szCs w:val="24"/>
          <w:lang w:val="it-IT"/>
        </w:rPr>
        <w:t>t</w:t>
      </w:r>
      <w:r w:rsidR="00214755" w:rsidRPr="00E47383">
        <w:rPr>
          <w:sz w:val="24"/>
          <w:szCs w:val="24"/>
          <w:lang w:val="it-IT"/>
        </w:rPr>
        <w:t>i</w:t>
      </w:r>
      <w:r w:rsidR="00366944" w:rsidRPr="00E47383">
        <w:rPr>
          <w:sz w:val="24"/>
          <w:szCs w:val="24"/>
          <w:lang w:val="it-IT"/>
        </w:rPr>
        <w:t xml:space="preserve"> </w:t>
      </w:r>
      <w:r w:rsidR="00366944" w:rsidRPr="00E47383">
        <w:rPr>
          <w:b/>
          <w:sz w:val="24"/>
          <w:szCs w:val="24"/>
          <w:vertAlign w:val="superscript"/>
          <w:lang w:val="it-IT"/>
        </w:rPr>
        <w:t>1</w:t>
      </w:r>
      <w:r w:rsidR="00214755" w:rsidRPr="00E47383">
        <w:rPr>
          <w:sz w:val="24"/>
          <w:szCs w:val="24"/>
          <w:lang w:val="it-IT"/>
        </w:rPr>
        <w:t>:</w:t>
      </w:r>
    </w:p>
    <w:tbl>
      <w:tblPr>
        <w:tblStyle w:val="Grigliatabella"/>
        <w:tblW w:w="10093" w:type="dxa"/>
        <w:tblInd w:w="108" w:type="dxa"/>
        <w:tblLayout w:type="fixed"/>
        <w:tblLook w:val="04A0" w:firstRow="1" w:lastRow="0" w:firstColumn="1" w:lastColumn="0" w:noHBand="0" w:noVBand="1"/>
      </w:tblPr>
      <w:tblGrid>
        <w:gridCol w:w="1560"/>
        <w:gridCol w:w="2296"/>
        <w:gridCol w:w="2127"/>
        <w:gridCol w:w="1984"/>
        <w:gridCol w:w="2126"/>
      </w:tblGrid>
      <w:tr w:rsidR="002C59BB" w:rsidRPr="00E47383" w14:paraId="3CFB8618" w14:textId="77777777" w:rsidTr="002C59BB">
        <w:trPr>
          <w:trHeight w:val="504"/>
        </w:trPr>
        <w:tc>
          <w:tcPr>
            <w:tcW w:w="1560" w:type="dxa"/>
            <w:shd w:val="clear" w:color="auto" w:fill="00427E"/>
            <w:vAlign w:val="center"/>
          </w:tcPr>
          <w:p w14:paraId="10A9CAF9" w14:textId="699153B3" w:rsidR="002C59BB" w:rsidRPr="00E47383" w:rsidRDefault="002C59BB" w:rsidP="008A0A34">
            <w:pPr>
              <w:spacing w:before="120" w:after="120" w:line="276" w:lineRule="auto"/>
              <w:jc w:val="both"/>
              <w:rPr>
                <w:b/>
                <w:bCs/>
                <w:sz w:val="24"/>
                <w:szCs w:val="24"/>
              </w:rPr>
            </w:pPr>
            <w:r w:rsidRPr="00E47383">
              <w:rPr>
                <w:b/>
                <w:bCs/>
                <w:sz w:val="24"/>
                <w:szCs w:val="24"/>
              </w:rPr>
              <w:lastRenderedPageBreak/>
              <w:footnoteReference w:customMarkFollows="1" w:id="1"/>
              <w:t xml:space="preserve">Nome e </w:t>
            </w:r>
            <w:proofErr w:type="spellStart"/>
            <w:r w:rsidRPr="00E47383">
              <w:rPr>
                <w:b/>
                <w:bCs/>
                <w:sz w:val="24"/>
                <w:szCs w:val="24"/>
              </w:rPr>
              <w:t>Cognome</w:t>
            </w:r>
            <w:proofErr w:type="spellEnd"/>
          </w:p>
        </w:tc>
        <w:tc>
          <w:tcPr>
            <w:tcW w:w="2296" w:type="dxa"/>
            <w:shd w:val="clear" w:color="auto" w:fill="00427E"/>
            <w:vAlign w:val="center"/>
          </w:tcPr>
          <w:p w14:paraId="5CDC5C6A" w14:textId="77777777" w:rsidR="002C59BB" w:rsidRPr="00E47383" w:rsidRDefault="002C59BB" w:rsidP="00384361">
            <w:pPr>
              <w:spacing w:before="120" w:after="120" w:line="276" w:lineRule="auto"/>
              <w:jc w:val="both"/>
              <w:rPr>
                <w:b/>
                <w:bCs/>
                <w:sz w:val="24"/>
                <w:szCs w:val="24"/>
                <w:lang w:val="it-IT"/>
              </w:rPr>
            </w:pPr>
            <w:proofErr w:type="gramStart"/>
            <w:r w:rsidRPr="00E47383">
              <w:rPr>
                <w:b/>
                <w:bCs/>
                <w:sz w:val="24"/>
                <w:szCs w:val="24"/>
                <w:lang w:val="it-IT"/>
              </w:rPr>
              <w:t>Data  e</w:t>
            </w:r>
            <w:proofErr w:type="gramEnd"/>
            <w:r w:rsidRPr="00E47383">
              <w:rPr>
                <w:b/>
                <w:bCs/>
                <w:sz w:val="24"/>
                <w:szCs w:val="24"/>
                <w:lang w:val="it-IT"/>
              </w:rPr>
              <w:t xml:space="preserve"> Luogo di nascita</w:t>
            </w:r>
          </w:p>
        </w:tc>
        <w:tc>
          <w:tcPr>
            <w:tcW w:w="2127" w:type="dxa"/>
            <w:shd w:val="clear" w:color="auto" w:fill="00427E"/>
            <w:vAlign w:val="center"/>
          </w:tcPr>
          <w:p w14:paraId="0CD243ED" w14:textId="77777777" w:rsidR="002C59BB" w:rsidRPr="00E47383" w:rsidRDefault="002C59BB" w:rsidP="00384361">
            <w:pPr>
              <w:spacing w:before="120" w:after="120" w:line="276" w:lineRule="auto"/>
              <w:jc w:val="both"/>
              <w:rPr>
                <w:b/>
                <w:bCs/>
                <w:sz w:val="24"/>
                <w:szCs w:val="24"/>
              </w:rPr>
            </w:pPr>
            <w:proofErr w:type="spellStart"/>
            <w:r w:rsidRPr="00E47383">
              <w:rPr>
                <w:b/>
                <w:bCs/>
                <w:sz w:val="24"/>
                <w:szCs w:val="24"/>
              </w:rPr>
              <w:t>Codice</w:t>
            </w:r>
            <w:proofErr w:type="spellEnd"/>
            <w:r w:rsidRPr="00E47383">
              <w:rPr>
                <w:b/>
                <w:bCs/>
                <w:sz w:val="24"/>
                <w:szCs w:val="24"/>
              </w:rPr>
              <w:t xml:space="preserve"> </w:t>
            </w:r>
            <w:proofErr w:type="spellStart"/>
            <w:r w:rsidRPr="00E47383">
              <w:rPr>
                <w:b/>
                <w:bCs/>
                <w:sz w:val="24"/>
                <w:szCs w:val="24"/>
              </w:rPr>
              <w:t>Fiscale</w:t>
            </w:r>
            <w:proofErr w:type="spellEnd"/>
            <w:r w:rsidRPr="00E47383">
              <w:rPr>
                <w:b/>
                <w:bCs/>
                <w:sz w:val="24"/>
                <w:szCs w:val="24"/>
              </w:rPr>
              <w:t xml:space="preserve"> </w:t>
            </w:r>
          </w:p>
        </w:tc>
        <w:tc>
          <w:tcPr>
            <w:tcW w:w="1984" w:type="dxa"/>
            <w:shd w:val="clear" w:color="auto" w:fill="00427E"/>
            <w:vAlign w:val="center"/>
          </w:tcPr>
          <w:p w14:paraId="79848069" w14:textId="77777777" w:rsidR="002C59BB" w:rsidRPr="00E47383" w:rsidRDefault="002C59BB" w:rsidP="00384361">
            <w:pPr>
              <w:spacing w:before="120" w:after="120" w:line="276" w:lineRule="auto"/>
              <w:jc w:val="both"/>
              <w:rPr>
                <w:b/>
                <w:bCs/>
                <w:sz w:val="24"/>
                <w:szCs w:val="24"/>
              </w:rPr>
            </w:pPr>
            <w:proofErr w:type="spellStart"/>
            <w:r w:rsidRPr="00E47383">
              <w:rPr>
                <w:b/>
                <w:bCs/>
                <w:sz w:val="24"/>
                <w:szCs w:val="24"/>
              </w:rPr>
              <w:t>Comune</w:t>
            </w:r>
            <w:proofErr w:type="spellEnd"/>
            <w:r w:rsidRPr="00E47383">
              <w:rPr>
                <w:b/>
                <w:bCs/>
                <w:sz w:val="24"/>
                <w:szCs w:val="24"/>
              </w:rPr>
              <w:t xml:space="preserve"> di </w:t>
            </w:r>
            <w:proofErr w:type="spellStart"/>
            <w:r w:rsidRPr="00E47383">
              <w:rPr>
                <w:b/>
                <w:bCs/>
                <w:sz w:val="24"/>
                <w:szCs w:val="24"/>
              </w:rPr>
              <w:t>residenza</w:t>
            </w:r>
            <w:proofErr w:type="spellEnd"/>
          </w:p>
        </w:tc>
        <w:tc>
          <w:tcPr>
            <w:tcW w:w="2126" w:type="dxa"/>
            <w:shd w:val="clear" w:color="auto" w:fill="00427E"/>
            <w:vAlign w:val="center"/>
          </w:tcPr>
          <w:p w14:paraId="6B3F2784" w14:textId="77777777" w:rsidR="002C59BB" w:rsidRPr="00E47383" w:rsidRDefault="002C59BB" w:rsidP="00384361">
            <w:pPr>
              <w:spacing w:before="120" w:after="120" w:line="276" w:lineRule="auto"/>
              <w:jc w:val="both"/>
              <w:rPr>
                <w:b/>
                <w:bCs/>
                <w:sz w:val="24"/>
                <w:szCs w:val="24"/>
              </w:rPr>
            </w:pPr>
            <w:proofErr w:type="spellStart"/>
            <w:r w:rsidRPr="00E47383">
              <w:rPr>
                <w:b/>
                <w:bCs/>
                <w:sz w:val="24"/>
                <w:szCs w:val="24"/>
              </w:rPr>
              <w:t>Qualifica</w:t>
            </w:r>
            <w:proofErr w:type="spellEnd"/>
            <w:r w:rsidRPr="00E47383">
              <w:rPr>
                <w:b/>
                <w:bCs/>
                <w:sz w:val="24"/>
                <w:szCs w:val="24"/>
              </w:rPr>
              <w:t xml:space="preserve"> </w:t>
            </w:r>
          </w:p>
        </w:tc>
      </w:tr>
      <w:tr w:rsidR="002C59BB" w:rsidRPr="00E47383" w14:paraId="2C66E8FB" w14:textId="77777777" w:rsidTr="002C59BB">
        <w:trPr>
          <w:trHeight w:val="502"/>
        </w:trPr>
        <w:tc>
          <w:tcPr>
            <w:tcW w:w="1560" w:type="dxa"/>
          </w:tcPr>
          <w:p w14:paraId="185422CF"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6EC81BBD"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7" w:type="dxa"/>
          </w:tcPr>
          <w:p w14:paraId="0DDD18E0"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4" w:type="dxa"/>
          </w:tcPr>
          <w:p w14:paraId="760FFC8C"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6" w:type="dxa"/>
          </w:tcPr>
          <w:p w14:paraId="5E588962"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2C59BB" w:rsidRPr="00E47383" w14:paraId="751919CA" w14:textId="77777777" w:rsidTr="002C59BB">
        <w:trPr>
          <w:trHeight w:val="502"/>
        </w:trPr>
        <w:tc>
          <w:tcPr>
            <w:tcW w:w="1560" w:type="dxa"/>
          </w:tcPr>
          <w:p w14:paraId="0304B79C"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670487A7"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7" w:type="dxa"/>
          </w:tcPr>
          <w:p w14:paraId="33D5036A"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4" w:type="dxa"/>
          </w:tcPr>
          <w:p w14:paraId="0DF0B9A6"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6" w:type="dxa"/>
          </w:tcPr>
          <w:p w14:paraId="670EDB5C"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2C59BB" w:rsidRPr="00E47383" w14:paraId="4DC1B718" w14:textId="77777777" w:rsidTr="002C59BB">
        <w:trPr>
          <w:trHeight w:val="502"/>
        </w:trPr>
        <w:tc>
          <w:tcPr>
            <w:tcW w:w="1560" w:type="dxa"/>
          </w:tcPr>
          <w:p w14:paraId="5EFF557D"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047F8709"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7" w:type="dxa"/>
          </w:tcPr>
          <w:p w14:paraId="2B6C29F4"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4" w:type="dxa"/>
          </w:tcPr>
          <w:p w14:paraId="6F924CA1"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6" w:type="dxa"/>
          </w:tcPr>
          <w:p w14:paraId="5A92B845"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2C59BB" w:rsidRPr="00E47383" w14:paraId="1FBC170C" w14:textId="77777777" w:rsidTr="002C59BB">
        <w:trPr>
          <w:trHeight w:val="502"/>
        </w:trPr>
        <w:tc>
          <w:tcPr>
            <w:tcW w:w="1560" w:type="dxa"/>
          </w:tcPr>
          <w:p w14:paraId="1B99EF6F"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7B833562"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7" w:type="dxa"/>
          </w:tcPr>
          <w:p w14:paraId="73A3FC6A"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4" w:type="dxa"/>
          </w:tcPr>
          <w:p w14:paraId="75176C9C"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6" w:type="dxa"/>
          </w:tcPr>
          <w:p w14:paraId="1EAE917D"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2C59BB" w:rsidRPr="00E47383" w14:paraId="51F33082" w14:textId="77777777" w:rsidTr="002C59BB">
        <w:trPr>
          <w:trHeight w:val="502"/>
        </w:trPr>
        <w:tc>
          <w:tcPr>
            <w:tcW w:w="1560" w:type="dxa"/>
          </w:tcPr>
          <w:p w14:paraId="0DCCF1B1"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0A60CDF9"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7" w:type="dxa"/>
          </w:tcPr>
          <w:p w14:paraId="3ECA858D"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4" w:type="dxa"/>
          </w:tcPr>
          <w:p w14:paraId="7A723F9F"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6" w:type="dxa"/>
          </w:tcPr>
          <w:p w14:paraId="0BFFA8F5"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2C59BB" w:rsidRPr="00E47383" w14:paraId="320DF1C7" w14:textId="77777777" w:rsidTr="002C59BB">
        <w:trPr>
          <w:trHeight w:val="502"/>
        </w:trPr>
        <w:tc>
          <w:tcPr>
            <w:tcW w:w="1560" w:type="dxa"/>
          </w:tcPr>
          <w:p w14:paraId="7998BD58"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73A4DC2A"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7" w:type="dxa"/>
          </w:tcPr>
          <w:p w14:paraId="169F3990"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4" w:type="dxa"/>
          </w:tcPr>
          <w:p w14:paraId="756FF7FD"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6" w:type="dxa"/>
          </w:tcPr>
          <w:p w14:paraId="6389AB54"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2C59BB" w:rsidRPr="00E47383" w14:paraId="45B5D6E3" w14:textId="77777777" w:rsidTr="002C59BB">
        <w:trPr>
          <w:trHeight w:val="502"/>
        </w:trPr>
        <w:tc>
          <w:tcPr>
            <w:tcW w:w="1560" w:type="dxa"/>
          </w:tcPr>
          <w:p w14:paraId="5C013A68"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362A7CD3"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7" w:type="dxa"/>
          </w:tcPr>
          <w:p w14:paraId="17038AB7"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4" w:type="dxa"/>
          </w:tcPr>
          <w:p w14:paraId="7DED3CB5"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6" w:type="dxa"/>
          </w:tcPr>
          <w:p w14:paraId="113EEEBB"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2C59BB" w:rsidRPr="00E47383" w14:paraId="1D1D1069" w14:textId="77777777" w:rsidTr="002C59BB">
        <w:trPr>
          <w:trHeight w:val="502"/>
        </w:trPr>
        <w:tc>
          <w:tcPr>
            <w:tcW w:w="1560" w:type="dxa"/>
          </w:tcPr>
          <w:p w14:paraId="6C01A55E"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1631FE5D"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7" w:type="dxa"/>
          </w:tcPr>
          <w:p w14:paraId="16F7E8F7"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4" w:type="dxa"/>
          </w:tcPr>
          <w:p w14:paraId="3FB10188"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6" w:type="dxa"/>
          </w:tcPr>
          <w:p w14:paraId="049481EC"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2C59BB" w:rsidRPr="00E47383" w14:paraId="25CE1410" w14:textId="77777777" w:rsidTr="002C59BB">
        <w:trPr>
          <w:trHeight w:val="502"/>
        </w:trPr>
        <w:tc>
          <w:tcPr>
            <w:tcW w:w="1560" w:type="dxa"/>
          </w:tcPr>
          <w:p w14:paraId="7F0B3F2B"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6D834935"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7" w:type="dxa"/>
          </w:tcPr>
          <w:p w14:paraId="609C685E"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4" w:type="dxa"/>
          </w:tcPr>
          <w:p w14:paraId="6B5CD090"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6" w:type="dxa"/>
          </w:tcPr>
          <w:p w14:paraId="62BA0C29"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2C59BB" w:rsidRPr="00E47383" w14:paraId="0348CA64" w14:textId="77777777" w:rsidTr="002C59BB">
        <w:trPr>
          <w:trHeight w:val="502"/>
        </w:trPr>
        <w:tc>
          <w:tcPr>
            <w:tcW w:w="1560" w:type="dxa"/>
          </w:tcPr>
          <w:p w14:paraId="6DE46FF1"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6FA7715A"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7" w:type="dxa"/>
          </w:tcPr>
          <w:p w14:paraId="05B46CD4"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4" w:type="dxa"/>
          </w:tcPr>
          <w:p w14:paraId="75BFC07A"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6" w:type="dxa"/>
          </w:tcPr>
          <w:p w14:paraId="584802C1"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2C59BB" w:rsidRPr="00E47383" w14:paraId="0BD72358" w14:textId="77777777" w:rsidTr="002C59BB">
        <w:trPr>
          <w:trHeight w:val="502"/>
        </w:trPr>
        <w:tc>
          <w:tcPr>
            <w:tcW w:w="1560" w:type="dxa"/>
          </w:tcPr>
          <w:p w14:paraId="1A890717"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296" w:type="dxa"/>
          </w:tcPr>
          <w:p w14:paraId="15E1D002"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7" w:type="dxa"/>
          </w:tcPr>
          <w:p w14:paraId="12F58E42"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1984" w:type="dxa"/>
          </w:tcPr>
          <w:p w14:paraId="715F2FEC"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c>
          <w:tcPr>
            <w:tcW w:w="2126" w:type="dxa"/>
          </w:tcPr>
          <w:p w14:paraId="6BBE688B" w14:textId="77777777" w:rsidR="002C59BB" w:rsidRPr="00E47383" w:rsidRDefault="002C59BB" w:rsidP="00384361">
            <w:pPr>
              <w:spacing w:before="120" w:after="120" w:line="276" w:lineRule="auto"/>
              <w:jc w:val="both"/>
              <w:rPr>
                <w:b/>
                <w:sz w:val="24"/>
                <w:szCs w:val="24"/>
              </w:rPr>
            </w:pPr>
            <w:r w:rsidRPr="00E47383">
              <w:rPr>
                <w:b/>
                <w:sz w:val="24"/>
                <w:szCs w:val="24"/>
              </w:rPr>
              <w:fldChar w:fldCharType="begin">
                <w:ffData>
                  <w:name w:val="Testo656"/>
                  <w:enabled/>
                  <w:calcOnExit w:val="0"/>
                  <w:textInput/>
                </w:ffData>
              </w:fldChar>
            </w:r>
            <w:r w:rsidRPr="00E47383">
              <w:rPr>
                <w:b/>
                <w:sz w:val="24"/>
                <w:szCs w:val="24"/>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p>
        </w:tc>
      </w:tr>
      <w:tr w:rsidR="002C59BB" w:rsidRPr="00E47383" w14:paraId="0E431519" w14:textId="77777777" w:rsidTr="002C59BB">
        <w:trPr>
          <w:gridAfter w:val="4"/>
          <w:wAfter w:w="8533" w:type="dxa"/>
        </w:trPr>
        <w:tc>
          <w:tcPr>
            <w:tcW w:w="1560" w:type="dxa"/>
          </w:tcPr>
          <w:p w14:paraId="5773AA67" w14:textId="006C956D" w:rsidR="002C59BB" w:rsidRPr="00E47383" w:rsidRDefault="002C59BB" w:rsidP="00384361">
            <w:pPr>
              <w:spacing w:before="120" w:after="120" w:line="276" w:lineRule="auto"/>
              <w:jc w:val="both"/>
              <w:rPr>
                <w:b/>
                <w:sz w:val="24"/>
                <w:szCs w:val="24"/>
                <w:lang w:val="it-IT"/>
              </w:rPr>
            </w:pPr>
            <w:r w:rsidRPr="00E47383">
              <w:rPr>
                <w:b/>
                <w:sz w:val="24"/>
                <w:szCs w:val="24"/>
                <w:lang w:val="it-IT"/>
              </w:rPr>
              <w:t>Altro</w:t>
            </w:r>
          </w:p>
        </w:tc>
      </w:tr>
    </w:tbl>
    <w:p w14:paraId="3E8D0B04" w14:textId="77777777" w:rsidR="00214755" w:rsidRPr="00E47383" w:rsidRDefault="00214755" w:rsidP="00657316">
      <w:pPr>
        <w:pStyle w:val="Paragrafoelenco"/>
        <w:spacing w:after="120" w:line="276" w:lineRule="auto"/>
        <w:ind w:left="499"/>
        <w:jc w:val="both"/>
        <w:rPr>
          <w:sz w:val="24"/>
          <w:szCs w:val="24"/>
        </w:rPr>
      </w:pPr>
    </w:p>
    <w:p w14:paraId="511D3571" w14:textId="77777777" w:rsidR="00A862E0" w:rsidRDefault="00A862E0" w:rsidP="00A862E0">
      <w:pPr>
        <w:pStyle w:val="Defaul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357"/>
        <w:jc w:val="both"/>
        <w:rPr>
          <w:b/>
          <w:iCs/>
          <w:color w:val="auto"/>
          <w:szCs w:val="24"/>
          <w:u w:val="single"/>
          <w:lang w:val="it-IT"/>
        </w:rPr>
      </w:pPr>
      <w:bookmarkStart w:id="3" w:name="_Hlk138790201"/>
      <w:r>
        <w:rPr>
          <w:b/>
          <w:iCs/>
          <w:color w:val="auto"/>
          <w:szCs w:val="24"/>
          <w:u w:val="single"/>
          <w:lang w:val="it-IT"/>
        </w:rPr>
        <w:t>In alternativa</w:t>
      </w:r>
    </w:p>
    <w:p w14:paraId="68982204" w14:textId="670A0216" w:rsidR="00A862E0" w:rsidRDefault="00A862E0" w:rsidP="00A862E0">
      <w:pPr>
        <w:pStyle w:val="Defaul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357"/>
        <w:jc w:val="both"/>
        <w:rPr>
          <w:bCs/>
          <w:szCs w:val="24"/>
          <w:lang w:val="it-IT"/>
        </w:rPr>
      </w:pPr>
      <w:r>
        <w:rPr>
          <w:b/>
          <w:bCs/>
          <w:szCs w:val="24"/>
          <w:lang w:val="it-IT"/>
        </w:rPr>
        <w:fldChar w:fldCharType="begin">
          <w:ffData>
            <w:name w:val=""/>
            <w:enabled/>
            <w:calcOnExit w:val="0"/>
            <w:checkBox>
              <w:sizeAuto/>
              <w:default w:val="0"/>
            </w:checkBox>
          </w:ffData>
        </w:fldChar>
      </w:r>
      <w:r>
        <w:rPr>
          <w:b/>
          <w:bCs/>
          <w:szCs w:val="24"/>
          <w:lang w:val="it-IT"/>
        </w:rPr>
        <w:instrText xml:space="preserve"> FORMCHECKBOX </w:instrText>
      </w:r>
      <w:r>
        <w:rPr>
          <w:b/>
          <w:bCs/>
          <w:szCs w:val="24"/>
          <w:lang w:val="it-IT"/>
        </w:rPr>
      </w:r>
      <w:r>
        <w:rPr>
          <w:b/>
          <w:bCs/>
          <w:szCs w:val="24"/>
          <w:lang w:val="it-IT"/>
        </w:rPr>
        <w:fldChar w:fldCharType="separate"/>
      </w:r>
      <w:r>
        <w:rPr>
          <w:b/>
          <w:szCs w:val="24"/>
          <w:lang w:val="it-IT"/>
        </w:rPr>
        <w:fldChar w:fldCharType="end"/>
      </w:r>
      <w:r>
        <w:rPr>
          <w:b/>
          <w:szCs w:val="24"/>
          <w:lang w:val="it-IT"/>
        </w:rPr>
        <w:t xml:space="preserve"> </w:t>
      </w:r>
      <w:r>
        <w:rPr>
          <w:bCs/>
          <w:iCs/>
          <w:color w:val="auto"/>
          <w:szCs w:val="24"/>
          <w:lang w:val="it-IT"/>
        </w:rPr>
        <w:t xml:space="preserve">che i soggetti di cui all’art. 94, comma 3, del D.lgs. n. 36/2023 </w:t>
      </w:r>
      <w:r w:rsidR="008E3DAB">
        <w:rPr>
          <w:szCs w:val="24"/>
          <w:lang w:val="it-IT"/>
        </w:rPr>
        <w:t xml:space="preserve">e </w:t>
      </w:r>
      <w:proofErr w:type="spellStart"/>
      <w:r w:rsidR="008E3DAB">
        <w:rPr>
          <w:szCs w:val="24"/>
          <w:lang w:val="it-IT"/>
        </w:rPr>
        <w:t>s.m.</w:t>
      </w:r>
      <w:proofErr w:type="gramStart"/>
      <w:r w:rsidR="008E3DAB">
        <w:rPr>
          <w:szCs w:val="24"/>
          <w:lang w:val="it-IT"/>
        </w:rPr>
        <w:t>i.</w:t>
      </w:r>
      <w:r>
        <w:rPr>
          <w:bCs/>
          <w:iCs/>
          <w:color w:val="auto"/>
          <w:szCs w:val="24"/>
          <w:lang w:val="it-IT"/>
        </w:rPr>
        <w:t>possono</w:t>
      </w:r>
      <w:proofErr w:type="spellEnd"/>
      <w:proofErr w:type="gramEnd"/>
      <w:r>
        <w:rPr>
          <w:bCs/>
          <w:iCs/>
          <w:color w:val="auto"/>
          <w:szCs w:val="24"/>
          <w:lang w:val="it-IT"/>
        </w:rPr>
        <w:t xml:space="preserve"> essere ricavati dalla seguente banca dati/registro ufficiale: </w:t>
      </w:r>
      <w:r>
        <w:rPr>
          <w:b/>
          <w:szCs w:val="24"/>
        </w:rPr>
        <w:fldChar w:fldCharType="begin">
          <w:ffData>
            <w:name w:val="Testo656"/>
            <w:enabled/>
            <w:calcOnExit w:val="0"/>
            <w:textInput/>
          </w:ffData>
        </w:fldChar>
      </w:r>
      <w:r>
        <w:rPr>
          <w:b/>
          <w:szCs w:val="24"/>
          <w:lang w:val="it-IT"/>
        </w:rPr>
        <w:instrText xml:space="preserve"> FORMTEXT </w:instrText>
      </w:r>
      <w:r>
        <w:rPr>
          <w:b/>
          <w:szCs w:val="24"/>
        </w:rPr>
      </w:r>
      <w:r>
        <w:rPr>
          <w:b/>
          <w:szCs w:val="24"/>
        </w:rPr>
        <w:fldChar w:fldCharType="separate"/>
      </w:r>
      <w:r>
        <w:rPr>
          <w:b/>
          <w:szCs w:val="24"/>
        </w:rPr>
        <w:t> </w:t>
      </w:r>
      <w:r>
        <w:rPr>
          <w:b/>
          <w:szCs w:val="24"/>
        </w:rPr>
        <w:t> </w:t>
      </w:r>
      <w:r>
        <w:rPr>
          <w:b/>
          <w:szCs w:val="24"/>
        </w:rPr>
        <w:t> </w:t>
      </w:r>
      <w:r>
        <w:rPr>
          <w:b/>
          <w:szCs w:val="24"/>
        </w:rPr>
        <w:t> </w:t>
      </w:r>
      <w:r>
        <w:rPr>
          <w:b/>
          <w:szCs w:val="24"/>
        </w:rPr>
        <w:t> </w:t>
      </w:r>
      <w:r>
        <w:rPr>
          <w:b/>
          <w:szCs w:val="24"/>
        </w:rPr>
        <w:fldChar w:fldCharType="end"/>
      </w:r>
      <w:r w:rsidRPr="00DB2173">
        <w:rPr>
          <w:bCs/>
          <w:szCs w:val="24"/>
          <w:lang w:val="it-IT"/>
        </w:rPr>
        <w:t>(</w:t>
      </w:r>
      <w:r w:rsidRPr="00DB2173">
        <w:rPr>
          <w:bCs/>
          <w:i/>
          <w:iCs/>
          <w:szCs w:val="24"/>
          <w:lang w:val="it-IT"/>
        </w:rPr>
        <w:t>indicare gli estremi</w:t>
      </w:r>
      <w:r w:rsidRPr="00DB2173">
        <w:rPr>
          <w:bCs/>
          <w:szCs w:val="24"/>
          <w:lang w:val="it-IT"/>
        </w:rPr>
        <w:t>)</w:t>
      </w:r>
    </w:p>
    <w:p w14:paraId="2F5DE353" w14:textId="77777777" w:rsidR="00A862E0" w:rsidRDefault="00A862E0" w:rsidP="00A862E0">
      <w:pPr>
        <w:pStyle w:val="Defaul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357"/>
        <w:jc w:val="both"/>
        <w:rPr>
          <w:bCs/>
          <w:iCs/>
          <w:color w:val="auto"/>
          <w:szCs w:val="24"/>
          <w:lang w:val="it-IT"/>
        </w:rPr>
      </w:pPr>
      <w:r>
        <w:rPr>
          <w:b/>
          <w:bCs/>
          <w:szCs w:val="24"/>
          <w:lang w:val="it-IT"/>
        </w:rPr>
        <w:fldChar w:fldCharType="begin">
          <w:ffData>
            <w:name w:val=""/>
            <w:enabled/>
            <w:calcOnExit w:val="0"/>
            <w:checkBox>
              <w:sizeAuto/>
              <w:default w:val="0"/>
            </w:checkBox>
          </w:ffData>
        </w:fldChar>
      </w:r>
      <w:r>
        <w:rPr>
          <w:b/>
          <w:bCs/>
          <w:szCs w:val="24"/>
          <w:lang w:val="it-IT"/>
        </w:rPr>
        <w:instrText xml:space="preserve"> FORMCHECKBOX </w:instrText>
      </w:r>
      <w:r>
        <w:rPr>
          <w:b/>
          <w:bCs/>
          <w:szCs w:val="24"/>
          <w:lang w:val="it-IT"/>
        </w:rPr>
      </w:r>
      <w:r>
        <w:rPr>
          <w:b/>
          <w:bCs/>
          <w:szCs w:val="24"/>
          <w:lang w:val="it-IT"/>
        </w:rPr>
        <w:fldChar w:fldCharType="separate"/>
      </w:r>
      <w:r>
        <w:rPr>
          <w:b/>
          <w:szCs w:val="24"/>
          <w:lang w:val="it-IT"/>
        </w:rPr>
        <w:fldChar w:fldCharType="end"/>
      </w:r>
      <w:r>
        <w:rPr>
          <w:b/>
          <w:bCs/>
          <w:szCs w:val="24"/>
          <w:lang w:val="it-IT"/>
        </w:rPr>
        <w:tab/>
      </w:r>
      <w:r>
        <w:rPr>
          <w:bCs/>
          <w:szCs w:val="24"/>
          <w:lang w:val="it-IT"/>
        </w:rPr>
        <w:t>che ai soggetti indicati nei registri ufficiali</w:t>
      </w:r>
      <w:r>
        <w:rPr>
          <w:b/>
          <w:bCs/>
          <w:szCs w:val="24"/>
          <w:lang w:val="it-IT"/>
        </w:rPr>
        <w:t xml:space="preserve"> </w:t>
      </w:r>
      <w:r>
        <w:rPr>
          <w:bCs/>
          <w:szCs w:val="24"/>
          <w:lang w:val="it-IT"/>
        </w:rPr>
        <w:t xml:space="preserve">si aggiunge </w:t>
      </w:r>
      <w:r>
        <w:rPr>
          <w:bCs/>
          <w:iCs/>
          <w:color w:val="auto"/>
          <w:szCs w:val="24"/>
          <w:lang w:val="it-IT"/>
        </w:rPr>
        <w:t xml:space="preserve">l’amministratore di fatto </w:t>
      </w:r>
      <w:r>
        <w:rPr>
          <w:b/>
          <w:szCs w:val="24"/>
        </w:rPr>
        <w:fldChar w:fldCharType="begin">
          <w:ffData>
            <w:name w:val="Testo656"/>
            <w:enabled/>
            <w:calcOnExit w:val="0"/>
            <w:textInput/>
          </w:ffData>
        </w:fldChar>
      </w:r>
      <w:r>
        <w:rPr>
          <w:b/>
          <w:szCs w:val="24"/>
          <w:lang w:val="it-IT"/>
        </w:rPr>
        <w:instrText xml:space="preserve"> FORMTEXT </w:instrText>
      </w:r>
      <w:r>
        <w:rPr>
          <w:b/>
          <w:szCs w:val="24"/>
        </w:rPr>
      </w:r>
      <w:r>
        <w:rPr>
          <w:b/>
          <w:szCs w:val="24"/>
        </w:rPr>
        <w:fldChar w:fldCharType="separate"/>
      </w:r>
      <w:r>
        <w:rPr>
          <w:b/>
          <w:szCs w:val="24"/>
        </w:rPr>
        <w:t> </w:t>
      </w:r>
      <w:r>
        <w:rPr>
          <w:b/>
          <w:szCs w:val="24"/>
        </w:rPr>
        <w:t> </w:t>
      </w:r>
      <w:r>
        <w:rPr>
          <w:b/>
          <w:szCs w:val="24"/>
        </w:rPr>
        <w:t> </w:t>
      </w:r>
      <w:r>
        <w:rPr>
          <w:b/>
          <w:szCs w:val="24"/>
        </w:rPr>
        <w:t> </w:t>
      </w:r>
      <w:r>
        <w:rPr>
          <w:b/>
          <w:szCs w:val="24"/>
        </w:rPr>
        <w:t> </w:t>
      </w:r>
      <w:r>
        <w:rPr>
          <w:b/>
          <w:szCs w:val="24"/>
        </w:rPr>
        <w:fldChar w:fldCharType="end"/>
      </w:r>
      <w:r>
        <w:rPr>
          <w:b/>
          <w:szCs w:val="24"/>
          <w:lang w:val="it-IT"/>
        </w:rPr>
        <w:t xml:space="preserve"> </w:t>
      </w:r>
      <w:r>
        <w:rPr>
          <w:bCs/>
          <w:iCs/>
          <w:color w:val="auto"/>
          <w:szCs w:val="24"/>
          <w:lang w:val="it-IT"/>
        </w:rPr>
        <w:t xml:space="preserve"> (</w:t>
      </w:r>
      <w:r>
        <w:rPr>
          <w:bCs/>
          <w:i/>
          <w:color w:val="auto"/>
          <w:szCs w:val="24"/>
          <w:lang w:val="it-IT"/>
        </w:rPr>
        <w:t>indicare cognome, nome, luogo e data di nascita</w:t>
      </w:r>
      <w:r>
        <w:rPr>
          <w:bCs/>
          <w:iCs/>
          <w:color w:val="auto"/>
          <w:szCs w:val="24"/>
          <w:lang w:val="it-IT"/>
        </w:rPr>
        <w:t xml:space="preserve">) </w:t>
      </w:r>
    </w:p>
    <w:p w14:paraId="3FE6A1E5" w14:textId="77777777" w:rsidR="00A862E0" w:rsidRPr="00A862E0" w:rsidRDefault="00A862E0" w:rsidP="00A862E0">
      <w:pPr>
        <w:pStyle w:val="Defaul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357"/>
        <w:jc w:val="both"/>
        <w:rPr>
          <w:b/>
          <w:iCs/>
          <w:color w:val="auto"/>
          <w:szCs w:val="24"/>
          <w:lang w:val="it-IT"/>
        </w:rPr>
      </w:pPr>
      <w:r w:rsidRPr="00A862E0">
        <w:rPr>
          <w:b/>
          <w:iCs/>
          <w:color w:val="auto"/>
          <w:szCs w:val="24"/>
          <w:u w:val="single"/>
          <w:lang w:val="it-IT"/>
        </w:rPr>
        <w:t>oppure</w:t>
      </w:r>
      <w:r w:rsidRPr="00A862E0">
        <w:rPr>
          <w:b/>
          <w:iCs/>
          <w:color w:val="auto"/>
          <w:szCs w:val="24"/>
          <w:lang w:val="it-IT"/>
        </w:rPr>
        <w:t xml:space="preserve"> </w:t>
      </w:r>
    </w:p>
    <w:p w14:paraId="0DDDB79E" w14:textId="77777777" w:rsidR="00A862E0" w:rsidRDefault="00A862E0" w:rsidP="00A862E0">
      <w:pPr>
        <w:pStyle w:val="Defaul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357"/>
        <w:jc w:val="both"/>
        <w:rPr>
          <w:bCs/>
          <w:iCs/>
          <w:color w:val="auto"/>
          <w:szCs w:val="24"/>
          <w:lang w:val="it-IT"/>
        </w:rPr>
      </w:pPr>
      <w:r>
        <w:rPr>
          <w:b/>
          <w:bCs/>
          <w:szCs w:val="24"/>
          <w:lang w:val="it-IT"/>
        </w:rPr>
        <w:fldChar w:fldCharType="begin">
          <w:ffData>
            <w:name w:val=""/>
            <w:enabled/>
            <w:calcOnExit w:val="0"/>
            <w:checkBox>
              <w:sizeAuto/>
              <w:default w:val="0"/>
            </w:checkBox>
          </w:ffData>
        </w:fldChar>
      </w:r>
      <w:r>
        <w:rPr>
          <w:b/>
          <w:bCs/>
          <w:szCs w:val="24"/>
          <w:lang w:val="it-IT"/>
        </w:rPr>
        <w:instrText xml:space="preserve"> FORMCHECKBOX </w:instrText>
      </w:r>
      <w:r>
        <w:rPr>
          <w:b/>
          <w:bCs/>
          <w:szCs w:val="24"/>
          <w:lang w:val="it-IT"/>
        </w:rPr>
      </w:r>
      <w:r>
        <w:rPr>
          <w:b/>
          <w:bCs/>
          <w:szCs w:val="24"/>
          <w:lang w:val="it-IT"/>
        </w:rPr>
        <w:fldChar w:fldCharType="separate"/>
      </w:r>
      <w:r>
        <w:rPr>
          <w:b/>
          <w:szCs w:val="24"/>
          <w:lang w:val="it-IT"/>
        </w:rPr>
        <w:fldChar w:fldCharType="end"/>
      </w:r>
      <w:r>
        <w:rPr>
          <w:b/>
          <w:bCs/>
          <w:szCs w:val="24"/>
          <w:lang w:val="it-IT"/>
        </w:rPr>
        <w:tab/>
        <w:t xml:space="preserve"> </w:t>
      </w:r>
      <w:r>
        <w:rPr>
          <w:bCs/>
          <w:iCs/>
          <w:color w:val="auto"/>
          <w:szCs w:val="24"/>
          <w:lang w:val="it-IT"/>
        </w:rPr>
        <w:t xml:space="preserve">che non vi sono amministratori di fatto;  </w:t>
      </w:r>
    </w:p>
    <w:p w14:paraId="51FBF938" w14:textId="77777777" w:rsidR="00A862E0" w:rsidRPr="00D27C79" w:rsidRDefault="00A862E0" w:rsidP="00A862E0">
      <w:pPr>
        <w:pStyle w:val="Defaul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357"/>
        <w:jc w:val="both"/>
        <w:rPr>
          <w:bCs/>
          <w:iCs/>
          <w:color w:val="auto"/>
          <w:szCs w:val="24"/>
          <w:lang w:val="it-IT"/>
        </w:rPr>
      </w:pPr>
    </w:p>
    <w:p w14:paraId="4A94AF23" w14:textId="2310A42D" w:rsidR="00A862E0" w:rsidRPr="00D27C79" w:rsidRDefault="00A862E0" w:rsidP="00A862E0">
      <w:pPr>
        <w:pStyle w:val="Paragrafoelenco"/>
        <w:numPr>
          <w:ilvl w:val="0"/>
          <w:numId w:val="1"/>
        </w:numPr>
        <w:spacing w:after="240" w:line="276" w:lineRule="auto"/>
        <w:ind w:left="499" w:hanging="357"/>
        <w:jc w:val="both"/>
        <w:rPr>
          <w:bCs/>
          <w:iCs/>
          <w:sz w:val="24"/>
          <w:szCs w:val="24"/>
          <w:lang w:val="it-IT"/>
        </w:rPr>
      </w:pPr>
      <w:r w:rsidRPr="00D27C79">
        <w:rPr>
          <w:bCs/>
          <w:iCs/>
          <w:sz w:val="24"/>
          <w:szCs w:val="24"/>
          <w:lang w:val="it-IT"/>
        </w:rPr>
        <w:t>(</w:t>
      </w:r>
      <w:r w:rsidRPr="00D27C79">
        <w:rPr>
          <w:b/>
          <w:i/>
          <w:sz w:val="24"/>
          <w:szCs w:val="24"/>
          <w:lang w:val="it-IT"/>
        </w:rPr>
        <w:t>con riferimento all’</w:t>
      </w:r>
      <w:bookmarkStart w:id="4" w:name="_Hlk138856388"/>
      <w:r w:rsidR="002C6311" w:rsidRPr="00D27C79">
        <w:rPr>
          <w:b/>
          <w:i/>
          <w:sz w:val="24"/>
          <w:szCs w:val="24"/>
          <w:lang w:val="it-IT"/>
        </w:rPr>
        <w:t xml:space="preserve">Operatore Economico </w:t>
      </w:r>
      <w:bookmarkEnd w:id="4"/>
      <w:r w:rsidRPr="00D27C79">
        <w:rPr>
          <w:b/>
          <w:i/>
          <w:sz w:val="24"/>
          <w:szCs w:val="24"/>
          <w:lang w:val="it-IT"/>
        </w:rPr>
        <w:t>ed ai soggetti di cui al punto precedente</w:t>
      </w:r>
      <w:r w:rsidRPr="00D27C79">
        <w:rPr>
          <w:bCs/>
          <w:iCs/>
          <w:sz w:val="24"/>
          <w:szCs w:val="24"/>
          <w:lang w:val="it-IT"/>
        </w:rPr>
        <w:t>) l’assenza delle cause di esclusione di cui alle seguenti disposizioni del D.lgs. n. 36/2023</w:t>
      </w:r>
      <w:r w:rsidR="008E3DAB" w:rsidRPr="008E3DAB">
        <w:rPr>
          <w:sz w:val="24"/>
          <w:szCs w:val="24"/>
          <w:lang w:val="it-IT"/>
        </w:rPr>
        <w:t xml:space="preserve"> </w:t>
      </w:r>
      <w:r w:rsidR="008E3DAB">
        <w:rPr>
          <w:sz w:val="24"/>
          <w:szCs w:val="24"/>
          <w:lang w:val="it-IT"/>
        </w:rPr>
        <w:t>e s.m.i.</w:t>
      </w:r>
      <w:r w:rsidRPr="00D27C79">
        <w:rPr>
          <w:bCs/>
          <w:iCs/>
          <w:sz w:val="24"/>
          <w:szCs w:val="24"/>
          <w:lang w:val="it-IT"/>
        </w:rPr>
        <w:t xml:space="preserve">: </w:t>
      </w:r>
    </w:p>
    <w:p w14:paraId="450FAABB" w14:textId="77777777" w:rsidR="00A862E0" w:rsidRPr="00D27C79" w:rsidRDefault="00A862E0" w:rsidP="00A862E0">
      <w:pPr>
        <w:pStyle w:val="Default"/>
        <w:numPr>
          <w:ilvl w:val="0"/>
          <w:numId w:val="16"/>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714" w:hanging="357"/>
        <w:jc w:val="both"/>
        <w:rPr>
          <w:bCs/>
          <w:iCs/>
          <w:color w:val="auto"/>
          <w:szCs w:val="24"/>
          <w:lang w:val="it-IT"/>
        </w:rPr>
      </w:pPr>
      <w:r w:rsidRPr="00D27C79">
        <w:rPr>
          <w:bCs/>
          <w:iCs/>
          <w:color w:val="auto"/>
          <w:szCs w:val="24"/>
          <w:lang w:val="it-IT"/>
        </w:rPr>
        <w:lastRenderedPageBreak/>
        <w:t>articolo 94 commi 1 [</w:t>
      </w:r>
      <w:r w:rsidRPr="00D27C79">
        <w:rPr>
          <w:bCs/>
          <w:i/>
          <w:color w:val="auto"/>
          <w:szCs w:val="24"/>
          <w:lang w:val="it-IT"/>
        </w:rPr>
        <w:t>condanne per reati gravi</w:t>
      </w:r>
      <w:r w:rsidRPr="00D27C79">
        <w:rPr>
          <w:bCs/>
          <w:iCs/>
          <w:color w:val="auto"/>
          <w:szCs w:val="24"/>
          <w:lang w:val="it-IT"/>
        </w:rPr>
        <w:t>] e 2 [</w:t>
      </w:r>
      <w:r w:rsidRPr="00D27C79">
        <w:rPr>
          <w:bCs/>
          <w:i/>
          <w:color w:val="auto"/>
          <w:szCs w:val="24"/>
          <w:lang w:val="it-IT"/>
        </w:rPr>
        <w:t>violazioni antimafia</w:t>
      </w:r>
      <w:r w:rsidRPr="00D27C79">
        <w:rPr>
          <w:bCs/>
          <w:iCs/>
          <w:color w:val="auto"/>
          <w:szCs w:val="24"/>
          <w:lang w:val="it-IT"/>
        </w:rPr>
        <w:t>] e articolo 98, comma 3, lett. g) [</w:t>
      </w:r>
      <w:r w:rsidRPr="00D27C79">
        <w:rPr>
          <w:bCs/>
          <w:i/>
          <w:color w:val="auto"/>
          <w:szCs w:val="24"/>
          <w:lang w:val="it-IT"/>
        </w:rPr>
        <w:t>contestata commissione di reati gravi</w:t>
      </w:r>
      <w:r w:rsidRPr="00D27C79">
        <w:rPr>
          <w:bCs/>
          <w:iCs/>
          <w:color w:val="auto"/>
          <w:szCs w:val="24"/>
          <w:lang w:val="it-IT"/>
        </w:rPr>
        <w:t>] ed h) [</w:t>
      </w:r>
      <w:r w:rsidRPr="00D27C79">
        <w:rPr>
          <w:bCs/>
          <w:i/>
          <w:color w:val="auto"/>
          <w:szCs w:val="24"/>
          <w:lang w:val="it-IT"/>
        </w:rPr>
        <w:t>contestata o accertata commissione di alcuni reati specifici</w:t>
      </w:r>
      <w:r w:rsidRPr="00D27C79">
        <w:rPr>
          <w:bCs/>
          <w:iCs/>
          <w:color w:val="auto"/>
          <w:szCs w:val="24"/>
          <w:lang w:val="it-IT"/>
        </w:rPr>
        <w:t>];</w:t>
      </w:r>
    </w:p>
    <w:p w14:paraId="051599AF" w14:textId="029A10A5" w:rsidR="00A862E0" w:rsidRPr="00D27C79" w:rsidRDefault="00A862E0" w:rsidP="00A862E0">
      <w:pPr>
        <w:pStyle w:val="Paragrafoelenco"/>
        <w:numPr>
          <w:ilvl w:val="0"/>
          <w:numId w:val="1"/>
        </w:numPr>
        <w:spacing w:after="240" w:line="276" w:lineRule="auto"/>
        <w:ind w:left="499" w:hanging="357"/>
        <w:jc w:val="both"/>
        <w:rPr>
          <w:bCs/>
          <w:iCs/>
          <w:sz w:val="24"/>
          <w:szCs w:val="24"/>
          <w:lang w:val="it-IT"/>
        </w:rPr>
      </w:pPr>
      <w:r w:rsidRPr="00D27C79">
        <w:rPr>
          <w:bCs/>
          <w:iCs/>
          <w:sz w:val="24"/>
          <w:szCs w:val="24"/>
          <w:lang w:val="it-IT"/>
        </w:rPr>
        <w:t>(</w:t>
      </w:r>
      <w:r w:rsidRPr="00D27C79">
        <w:rPr>
          <w:b/>
          <w:i/>
          <w:sz w:val="24"/>
          <w:szCs w:val="24"/>
          <w:lang w:val="it-IT"/>
        </w:rPr>
        <w:t>con riferimento all’</w:t>
      </w:r>
      <w:r w:rsidR="002C6311" w:rsidRPr="00D27C79">
        <w:rPr>
          <w:b/>
          <w:i/>
          <w:sz w:val="24"/>
          <w:szCs w:val="24"/>
          <w:lang w:val="it-IT"/>
        </w:rPr>
        <w:t xml:space="preserve"> Operatore Economico</w:t>
      </w:r>
      <w:r w:rsidRPr="00D27C79">
        <w:rPr>
          <w:bCs/>
          <w:iCs/>
          <w:sz w:val="24"/>
          <w:szCs w:val="24"/>
          <w:lang w:val="it-IT"/>
        </w:rPr>
        <w:t>) l’assenza delle cause di esclusione automatiche di cui alle seguenti disposizioni del D.lgs. n. 36/2023</w:t>
      </w:r>
      <w:r w:rsidR="008E3DAB" w:rsidRPr="008E3DAB">
        <w:rPr>
          <w:sz w:val="24"/>
          <w:szCs w:val="24"/>
          <w:lang w:val="it-IT"/>
        </w:rPr>
        <w:t xml:space="preserve"> </w:t>
      </w:r>
      <w:r w:rsidR="008E3DAB">
        <w:rPr>
          <w:sz w:val="24"/>
          <w:szCs w:val="24"/>
          <w:lang w:val="it-IT"/>
        </w:rPr>
        <w:t>e s.m.i.</w:t>
      </w:r>
      <w:r w:rsidRPr="00D27C79">
        <w:rPr>
          <w:bCs/>
          <w:iCs/>
          <w:sz w:val="24"/>
          <w:szCs w:val="24"/>
          <w:lang w:val="it-IT"/>
        </w:rPr>
        <w:t xml:space="preserve">: </w:t>
      </w:r>
    </w:p>
    <w:p w14:paraId="28B58892" w14:textId="77777777" w:rsidR="00A862E0" w:rsidRPr="00D27C79" w:rsidRDefault="00A862E0" w:rsidP="00A862E0">
      <w:pPr>
        <w:pStyle w:val="Default"/>
        <w:numPr>
          <w:ilvl w:val="0"/>
          <w:numId w:val="16"/>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sidRPr="00D27C79">
        <w:rPr>
          <w:bCs/>
          <w:iCs/>
          <w:color w:val="auto"/>
          <w:szCs w:val="24"/>
          <w:lang w:val="it-IT"/>
        </w:rPr>
        <w:t>articolo 94 comma 5 lett. a) [</w:t>
      </w:r>
      <w:r w:rsidRPr="00D27C79">
        <w:rPr>
          <w:bCs/>
          <w:i/>
          <w:color w:val="auto"/>
          <w:szCs w:val="24"/>
          <w:lang w:val="it-IT"/>
        </w:rPr>
        <w:t>sanzioni interdittiva Decreto 231 o altra sanzione che comporta il divieto di contrarre con la p.a. ivi compresi i provvedimenti interdittivi di cui al Decreto 81</w:t>
      </w:r>
      <w:r w:rsidRPr="00D27C79">
        <w:rPr>
          <w:bCs/>
          <w:iCs/>
          <w:color w:val="auto"/>
          <w:szCs w:val="24"/>
          <w:lang w:val="it-IT"/>
        </w:rPr>
        <w:t>], b) [</w:t>
      </w:r>
      <w:r w:rsidRPr="00D27C79">
        <w:rPr>
          <w:bCs/>
          <w:i/>
          <w:color w:val="auto"/>
          <w:szCs w:val="24"/>
          <w:lang w:val="it-IT"/>
        </w:rPr>
        <w:t>disciplina disabili</w:t>
      </w:r>
      <w:r w:rsidRPr="00D27C79">
        <w:rPr>
          <w:bCs/>
          <w:iCs/>
          <w:color w:val="auto"/>
          <w:szCs w:val="24"/>
          <w:lang w:val="it-IT"/>
        </w:rPr>
        <w:t>], c) [</w:t>
      </w:r>
      <w:r w:rsidRPr="00D27C79">
        <w:rPr>
          <w:bCs/>
          <w:i/>
          <w:color w:val="auto"/>
          <w:szCs w:val="24"/>
          <w:lang w:val="it-IT"/>
        </w:rPr>
        <w:t>consegna rapporto personale</w:t>
      </w:r>
      <w:r w:rsidRPr="00D27C79">
        <w:rPr>
          <w:bCs/>
          <w:iCs/>
          <w:color w:val="auto"/>
          <w:szCs w:val="24"/>
          <w:lang w:val="it-IT"/>
        </w:rPr>
        <w:t>], d) [</w:t>
      </w:r>
      <w:r w:rsidRPr="00D27C79">
        <w:rPr>
          <w:bCs/>
          <w:i/>
          <w:color w:val="auto"/>
          <w:szCs w:val="24"/>
          <w:lang w:val="it-IT"/>
        </w:rPr>
        <w:t>stato di crisi</w:t>
      </w:r>
      <w:r w:rsidRPr="00D27C79">
        <w:rPr>
          <w:bCs/>
          <w:iCs/>
          <w:color w:val="auto"/>
          <w:szCs w:val="24"/>
          <w:lang w:val="it-IT"/>
        </w:rPr>
        <w:t>], e) [</w:t>
      </w:r>
      <w:r w:rsidRPr="00D27C79">
        <w:rPr>
          <w:bCs/>
          <w:i/>
          <w:color w:val="auto"/>
          <w:szCs w:val="24"/>
          <w:lang w:val="it-IT"/>
        </w:rPr>
        <w:t>false dichiarazioni in gara</w:t>
      </w:r>
      <w:r w:rsidRPr="00D27C79">
        <w:rPr>
          <w:bCs/>
          <w:iCs/>
          <w:color w:val="auto"/>
          <w:szCs w:val="24"/>
          <w:lang w:val="it-IT"/>
        </w:rPr>
        <w:t>], f) [</w:t>
      </w:r>
      <w:r w:rsidRPr="00D27C79">
        <w:rPr>
          <w:bCs/>
          <w:i/>
          <w:color w:val="auto"/>
          <w:szCs w:val="24"/>
          <w:lang w:val="it-IT"/>
        </w:rPr>
        <w:t>false dichiarazioni per SOA</w:t>
      </w:r>
      <w:r w:rsidRPr="00D27C79">
        <w:rPr>
          <w:bCs/>
          <w:iCs/>
          <w:color w:val="auto"/>
          <w:szCs w:val="24"/>
          <w:lang w:val="it-IT"/>
        </w:rPr>
        <w:t>];</w:t>
      </w:r>
    </w:p>
    <w:p w14:paraId="57451324" w14:textId="77777777" w:rsidR="00A862E0" w:rsidRPr="00D27C79" w:rsidRDefault="00A862E0" w:rsidP="00A862E0">
      <w:pPr>
        <w:pStyle w:val="Default"/>
        <w:numPr>
          <w:ilvl w:val="0"/>
          <w:numId w:val="16"/>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sidRPr="00D27C79">
        <w:rPr>
          <w:bCs/>
          <w:iCs/>
          <w:color w:val="auto"/>
          <w:szCs w:val="24"/>
          <w:lang w:val="it-IT"/>
        </w:rPr>
        <w:t>articolo 94 comma 6 [</w:t>
      </w:r>
      <w:r w:rsidRPr="00D27C79">
        <w:rPr>
          <w:bCs/>
          <w:i/>
          <w:color w:val="auto"/>
          <w:szCs w:val="24"/>
          <w:lang w:val="it-IT"/>
        </w:rPr>
        <w:t>violazioni definitive degli obblighi relative al pagamento di imposte, tasse e contributi previdenziali</w:t>
      </w:r>
      <w:r w:rsidRPr="00D27C79">
        <w:rPr>
          <w:bCs/>
          <w:iCs/>
          <w:color w:val="auto"/>
          <w:szCs w:val="24"/>
          <w:lang w:val="it-IT"/>
        </w:rPr>
        <w:t xml:space="preserve">]; </w:t>
      </w:r>
    </w:p>
    <w:p w14:paraId="0FFC3E92" w14:textId="3F6A9AE1" w:rsidR="00A862E0" w:rsidRPr="00D27C79" w:rsidRDefault="00A862E0" w:rsidP="00A862E0">
      <w:pPr>
        <w:pStyle w:val="Paragrafoelenco"/>
        <w:numPr>
          <w:ilvl w:val="0"/>
          <w:numId w:val="1"/>
        </w:numPr>
        <w:spacing w:after="240" w:line="276" w:lineRule="auto"/>
        <w:ind w:left="499" w:hanging="357"/>
        <w:jc w:val="both"/>
        <w:rPr>
          <w:bCs/>
          <w:iCs/>
          <w:sz w:val="24"/>
          <w:szCs w:val="24"/>
          <w:lang w:val="it-IT"/>
        </w:rPr>
      </w:pPr>
      <w:r w:rsidRPr="00D27C79">
        <w:rPr>
          <w:bCs/>
          <w:iCs/>
          <w:sz w:val="24"/>
          <w:szCs w:val="24"/>
          <w:lang w:val="it-IT"/>
        </w:rPr>
        <w:t>(</w:t>
      </w:r>
      <w:r w:rsidRPr="00D27C79">
        <w:rPr>
          <w:b/>
          <w:i/>
          <w:sz w:val="24"/>
          <w:szCs w:val="24"/>
          <w:lang w:val="it-IT"/>
        </w:rPr>
        <w:t>con riferimento all’</w:t>
      </w:r>
      <w:r w:rsidR="002C6311" w:rsidRPr="00D27C79">
        <w:rPr>
          <w:b/>
          <w:i/>
          <w:sz w:val="24"/>
          <w:szCs w:val="24"/>
          <w:lang w:val="it-IT"/>
        </w:rPr>
        <w:t xml:space="preserve"> Operatore Economico</w:t>
      </w:r>
      <w:r w:rsidRPr="00D27C79">
        <w:rPr>
          <w:bCs/>
          <w:iCs/>
          <w:sz w:val="24"/>
          <w:szCs w:val="24"/>
          <w:lang w:val="it-IT"/>
        </w:rPr>
        <w:t>) l’assenza delle cause di esclusione [</w:t>
      </w:r>
      <w:r w:rsidRPr="00D27C79">
        <w:rPr>
          <w:bCs/>
          <w:i/>
          <w:sz w:val="24"/>
          <w:szCs w:val="24"/>
          <w:lang w:val="it-IT"/>
        </w:rPr>
        <w:t>non automatiche</w:t>
      </w:r>
      <w:r w:rsidRPr="00D27C79">
        <w:rPr>
          <w:bCs/>
          <w:iCs/>
          <w:sz w:val="24"/>
          <w:szCs w:val="24"/>
          <w:lang w:val="it-IT"/>
        </w:rPr>
        <w:t>] di cui alle seguenti disposizioni del D.lgs. n. 36/2023</w:t>
      </w:r>
      <w:r w:rsidR="008E3DAB" w:rsidRPr="008E3DAB">
        <w:rPr>
          <w:sz w:val="24"/>
          <w:szCs w:val="24"/>
          <w:lang w:val="it-IT"/>
        </w:rPr>
        <w:t xml:space="preserve"> </w:t>
      </w:r>
      <w:r w:rsidR="008E3DAB">
        <w:rPr>
          <w:sz w:val="24"/>
          <w:szCs w:val="24"/>
          <w:lang w:val="it-IT"/>
        </w:rPr>
        <w:t>e s.m.i.</w:t>
      </w:r>
      <w:r w:rsidRPr="00D27C79">
        <w:rPr>
          <w:bCs/>
          <w:iCs/>
          <w:sz w:val="24"/>
          <w:szCs w:val="24"/>
          <w:lang w:val="it-IT"/>
        </w:rPr>
        <w:t xml:space="preserve">: </w:t>
      </w:r>
    </w:p>
    <w:p w14:paraId="5AF92F7E" w14:textId="77777777" w:rsidR="00A862E0" w:rsidRPr="00D27C79" w:rsidRDefault="00A862E0" w:rsidP="00A862E0">
      <w:pPr>
        <w:pStyle w:val="Default"/>
        <w:numPr>
          <w:ilvl w:val="0"/>
          <w:numId w:val="16"/>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sidRPr="00D27C79">
        <w:rPr>
          <w:bCs/>
          <w:iCs/>
          <w:color w:val="auto"/>
          <w:szCs w:val="24"/>
          <w:lang w:val="it-IT"/>
        </w:rPr>
        <w:t>articolo 95 comma 1: a) [</w:t>
      </w:r>
      <w:r w:rsidRPr="00D27C79">
        <w:rPr>
          <w:bCs/>
          <w:i/>
          <w:color w:val="auto"/>
          <w:szCs w:val="24"/>
          <w:lang w:val="it-IT"/>
        </w:rPr>
        <w:t>violazioni sicurezza, ambiente, lavoro, sociali</w:t>
      </w:r>
      <w:r w:rsidRPr="00D27C79">
        <w:rPr>
          <w:bCs/>
          <w:iCs/>
          <w:color w:val="auto"/>
          <w:szCs w:val="24"/>
          <w:lang w:val="it-IT"/>
        </w:rPr>
        <w:t>], b) [</w:t>
      </w:r>
      <w:r w:rsidRPr="00D27C79">
        <w:rPr>
          <w:bCs/>
          <w:i/>
          <w:color w:val="auto"/>
          <w:szCs w:val="24"/>
          <w:lang w:val="it-IT"/>
        </w:rPr>
        <w:t>conflitto di interesse</w:t>
      </w:r>
      <w:r w:rsidRPr="00D27C79">
        <w:rPr>
          <w:bCs/>
          <w:iCs/>
          <w:color w:val="auto"/>
          <w:szCs w:val="24"/>
          <w:lang w:val="it-IT"/>
        </w:rPr>
        <w:t>], c) [</w:t>
      </w:r>
      <w:r w:rsidRPr="00D27C79">
        <w:rPr>
          <w:bCs/>
          <w:i/>
          <w:color w:val="auto"/>
          <w:szCs w:val="24"/>
          <w:lang w:val="it-IT"/>
        </w:rPr>
        <w:t>preparazione gara</w:t>
      </w:r>
      <w:r w:rsidRPr="00D27C79">
        <w:rPr>
          <w:bCs/>
          <w:iCs/>
          <w:color w:val="auto"/>
          <w:szCs w:val="24"/>
          <w:lang w:val="it-IT"/>
        </w:rPr>
        <w:t>], d) [</w:t>
      </w:r>
      <w:r w:rsidRPr="00D27C79">
        <w:rPr>
          <w:bCs/>
          <w:i/>
          <w:color w:val="auto"/>
          <w:szCs w:val="24"/>
          <w:lang w:val="it-IT"/>
        </w:rPr>
        <w:t>unico centro d’interesse</w:t>
      </w:r>
      <w:r w:rsidRPr="00D27C79">
        <w:rPr>
          <w:bCs/>
          <w:iCs/>
          <w:color w:val="auto"/>
          <w:szCs w:val="24"/>
          <w:lang w:val="it-IT"/>
        </w:rPr>
        <w:t>], e) [</w:t>
      </w:r>
      <w:r w:rsidRPr="00D27C79">
        <w:rPr>
          <w:bCs/>
          <w:i/>
          <w:color w:val="auto"/>
          <w:szCs w:val="24"/>
          <w:lang w:val="it-IT"/>
        </w:rPr>
        <w:t>illecito professionale grave</w:t>
      </w:r>
      <w:r w:rsidRPr="00D27C79">
        <w:rPr>
          <w:bCs/>
          <w:iCs/>
          <w:color w:val="auto"/>
          <w:szCs w:val="24"/>
          <w:lang w:val="it-IT"/>
        </w:rPr>
        <w:t xml:space="preserve">]; </w:t>
      </w:r>
    </w:p>
    <w:p w14:paraId="249FE76A" w14:textId="77777777" w:rsidR="00A862E0" w:rsidRPr="00D27C79" w:rsidRDefault="00A862E0" w:rsidP="00A862E0">
      <w:pPr>
        <w:pStyle w:val="Default"/>
        <w:numPr>
          <w:ilvl w:val="0"/>
          <w:numId w:val="16"/>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sidRPr="00D27C79">
        <w:rPr>
          <w:bCs/>
          <w:iCs/>
          <w:color w:val="auto"/>
          <w:szCs w:val="24"/>
          <w:lang w:val="it-IT"/>
        </w:rPr>
        <w:t>articolo 95 comma 2 [</w:t>
      </w:r>
      <w:r w:rsidRPr="00D27C79">
        <w:rPr>
          <w:bCs/>
          <w:i/>
          <w:color w:val="auto"/>
          <w:szCs w:val="24"/>
          <w:lang w:val="it-IT"/>
        </w:rPr>
        <w:t>violazioni non definitive imposte, tasse e contributi previdenziali</w:t>
      </w:r>
      <w:r w:rsidRPr="00D27C79">
        <w:rPr>
          <w:bCs/>
          <w:iCs/>
          <w:color w:val="auto"/>
          <w:szCs w:val="24"/>
          <w:lang w:val="it-IT"/>
        </w:rPr>
        <w:t xml:space="preserve">]; </w:t>
      </w:r>
    </w:p>
    <w:p w14:paraId="257DA3E7" w14:textId="4B377C92" w:rsidR="00A862E0" w:rsidRPr="00D27C79" w:rsidRDefault="00A862E0" w:rsidP="00A862E0">
      <w:pPr>
        <w:pStyle w:val="Paragrafoelenco"/>
        <w:numPr>
          <w:ilvl w:val="0"/>
          <w:numId w:val="1"/>
        </w:numPr>
        <w:spacing w:after="240" w:line="276" w:lineRule="auto"/>
        <w:ind w:left="499" w:hanging="357"/>
        <w:jc w:val="both"/>
        <w:rPr>
          <w:bCs/>
          <w:iCs/>
          <w:sz w:val="24"/>
          <w:szCs w:val="24"/>
          <w:lang w:val="it-IT"/>
        </w:rPr>
      </w:pPr>
      <w:r w:rsidRPr="00D27C79">
        <w:rPr>
          <w:bCs/>
          <w:iCs/>
          <w:sz w:val="24"/>
          <w:szCs w:val="24"/>
          <w:lang w:val="it-IT"/>
        </w:rPr>
        <w:t>(</w:t>
      </w:r>
      <w:r w:rsidRPr="00D27C79">
        <w:rPr>
          <w:b/>
          <w:i/>
          <w:sz w:val="24"/>
          <w:szCs w:val="24"/>
          <w:lang w:val="it-IT"/>
        </w:rPr>
        <w:t>con riferimento all’</w:t>
      </w:r>
      <w:r w:rsidR="002C6311" w:rsidRPr="00D27C79">
        <w:rPr>
          <w:b/>
          <w:i/>
          <w:sz w:val="24"/>
          <w:szCs w:val="24"/>
          <w:lang w:val="it-IT"/>
        </w:rPr>
        <w:t>Operatore Economico</w:t>
      </w:r>
      <w:r w:rsidRPr="00D27C79">
        <w:rPr>
          <w:b/>
          <w:i/>
          <w:sz w:val="24"/>
          <w:szCs w:val="24"/>
          <w:lang w:val="it-IT"/>
        </w:rPr>
        <w:t xml:space="preserve"> e con specifico riferimento alla causa di esclusione [non automatica] di cui articolo 95, comma 1, lett. e) [illecito professionale]</w:t>
      </w:r>
      <w:r w:rsidRPr="00D27C79">
        <w:rPr>
          <w:bCs/>
          <w:iCs/>
          <w:sz w:val="24"/>
          <w:szCs w:val="24"/>
          <w:lang w:val="it-IT"/>
        </w:rPr>
        <w:t>) l’assenza delle cause di esclusione [non automatiche] di cui all’articolo 98 comma 3 lett. a) [</w:t>
      </w:r>
      <w:r w:rsidRPr="00D27C79">
        <w:rPr>
          <w:bCs/>
          <w:i/>
          <w:sz w:val="24"/>
          <w:szCs w:val="24"/>
          <w:lang w:val="it-IT"/>
        </w:rPr>
        <w:t>sanzione AGCM</w:t>
      </w:r>
      <w:r w:rsidRPr="00D27C79">
        <w:rPr>
          <w:bCs/>
          <w:iCs/>
          <w:sz w:val="24"/>
          <w:szCs w:val="24"/>
          <w:lang w:val="it-IT"/>
        </w:rPr>
        <w:t>], b) [</w:t>
      </w:r>
      <w:r w:rsidRPr="00D27C79">
        <w:rPr>
          <w:bCs/>
          <w:i/>
          <w:sz w:val="24"/>
          <w:szCs w:val="24"/>
          <w:lang w:val="it-IT"/>
        </w:rPr>
        <w:t>tentativo di influenzare la SA</w:t>
      </w:r>
      <w:r w:rsidRPr="00D27C79">
        <w:rPr>
          <w:bCs/>
          <w:iCs/>
          <w:sz w:val="24"/>
          <w:szCs w:val="24"/>
          <w:lang w:val="it-IT"/>
        </w:rPr>
        <w:t>], c) [</w:t>
      </w:r>
      <w:r w:rsidRPr="00D27C79">
        <w:rPr>
          <w:bCs/>
          <w:i/>
          <w:sz w:val="24"/>
          <w:szCs w:val="24"/>
          <w:lang w:val="it-IT"/>
        </w:rPr>
        <w:t>inadempimenti contrattuali</w:t>
      </w:r>
      <w:r w:rsidRPr="00D27C79">
        <w:rPr>
          <w:bCs/>
          <w:iCs/>
          <w:sz w:val="24"/>
          <w:szCs w:val="24"/>
          <w:lang w:val="it-IT"/>
        </w:rPr>
        <w:t>], d) [</w:t>
      </w:r>
      <w:r w:rsidRPr="00D27C79">
        <w:rPr>
          <w:bCs/>
          <w:i/>
          <w:sz w:val="24"/>
          <w:szCs w:val="24"/>
          <w:lang w:val="it-IT"/>
        </w:rPr>
        <w:t>inadempimenti verso subappaltatori</w:t>
      </w:r>
      <w:r w:rsidRPr="00D27C79">
        <w:rPr>
          <w:bCs/>
          <w:iCs/>
          <w:sz w:val="24"/>
          <w:szCs w:val="24"/>
          <w:lang w:val="it-IT"/>
        </w:rPr>
        <w:t>], e) [</w:t>
      </w:r>
      <w:r w:rsidRPr="00D27C79">
        <w:rPr>
          <w:bCs/>
          <w:i/>
          <w:sz w:val="24"/>
          <w:szCs w:val="24"/>
          <w:lang w:val="it-IT"/>
        </w:rPr>
        <w:t>violazione intestazione fiduciaria</w:t>
      </w:r>
      <w:r w:rsidRPr="00D27C79">
        <w:rPr>
          <w:bCs/>
          <w:iCs/>
          <w:sz w:val="24"/>
          <w:szCs w:val="24"/>
          <w:lang w:val="it-IT"/>
        </w:rPr>
        <w:t>], f) [</w:t>
      </w:r>
      <w:r w:rsidRPr="00D27C79">
        <w:rPr>
          <w:bCs/>
          <w:i/>
          <w:sz w:val="24"/>
          <w:szCs w:val="24"/>
          <w:lang w:val="it-IT"/>
        </w:rPr>
        <w:t>omessa denuncia estorsione</w:t>
      </w:r>
      <w:r w:rsidRPr="00D27C79">
        <w:rPr>
          <w:bCs/>
          <w:iCs/>
          <w:sz w:val="24"/>
          <w:szCs w:val="24"/>
          <w:lang w:val="it-IT"/>
        </w:rPr>
        <w:t>] del D.lgs. n. 36/2023</w:t>
      </w:r>
      <w:r w:rsidR="008E3DAB" w:rsidRPr="008E3DAB">
        <w:rPr>
          <w:sz w:val="24"/>
          <w:szCs w:val="24"/>
          <w:lang w:val="it-IT"/>
        </w:rPr>
        <w:t xml:space="preserve"> </w:t>
      </w:r>
      <w:r w:rsidR="008E3DAB">
        <w:rPr>
          <w:sz w:val="24"/>
          <w:szCs w:val="24"/>
          <w:lang w:val="it-IT"/>
        </w:rPr>
        <w:t>e s.m.i.</w:t>
      </w:r>
      <w:r w:rsidRPr="00D27C79">
        <w:rPr>
          <w:bCs/>
          <w:iCs/>
          <w:sz w:val="24"/>
          <w:szCs w:val="24"/>
          <w:lang w:val="it-IT"/>
        </w:rPr>
        <w:t>;</w:t>
      </w:r>
    </w:p>
    <w:p w14:paraId="600598F4" w14:textId="77777777" w:rsidR="00A862E0" w:rsidRPr="00D27C79" w:rsidRDefault="00A862E0" w:rsidP="00A862E0">
      <w:pPr>
        <w:pStyle w:val="Paragrafoelenco"/>
        <w:numPr>
          <w:ilvl w:val="0"/>
          <w:numId w:val="1"/>
        </w:numPr>
        <w:spacing w:after="240" w:line="276" w:lineRule="auto"/>
        <w:ind w:left="499" w:hanging="357"/>
        <w:jc w:val="both"/>
        <w:rPr>
          <w:bCs/>
          <w:iCs/>
          <w:sz w:val="24"/>
          <w:szCs w:val="24"/>
          <w:lang w:val="it-IT"/>
        </w:rPr>
      </w:pPr>
      <w:r w:rsidRPr="00D27C79">
        <w:rPr>
          <w:bCs/>
          <w:iCs/>
          <w:sz w:val="24"/>
          <w:szCs w:val="24"/>
          <w:lang w:val="it-IT"/>
        </w:rPr>
        <w:t>(</w:t>
      </w:r>
      <w:r w:rsidRPr="00D27C79">
        <w:rPr>
          <w:b/>
          <w:i/>
          <w:sz w:val="24"/>
          <w:szCs w:val="24"/>
          <w:lang w:val="it-IT"/>
        </w:rPr>
        <w:t>con particolare riferimento alle cause di esclusione di cui all’art. 98, comma 3</w:t>
      </w:r>
      <w:r w:rsidRPr="00D27C79">
        <w:rPr>
          <w:bCs/>
          <w:iCs/>
          <w:sz w:val="24"/>
          <w:szCs w:val="24"/>
          <w:lang w:val="it-IT"/>
        </w:rPr>
        <w:t>)</w:t>
      </w:r>
    </w:p>
    <w:p w14:paraId="51C99FC8" w14:textId="77777777" w:rsidR="00A862E0" w:rsidRDefault="00A862E0" w:rsidP="00A862E0">
      <w:pPr>
        <w:pStyle w:val="Default"/>
        <w:numPr>
          <w:ilvl w:val="0"/>
          <w:numId w:val="16"/>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t xml:space="preserve">quanto alla lett. a), non sono stati emessi provvedimenti sanzionatori esecutivi resi dall’Autorità garante della concorrenza e del mercato o da altra autorità di settore; </w:t>
      </w:r>
    </w:p>
    <w:p w14:paraId="3F039F03" w14:textId="77777777" w:rsidR="00A862E0" w:rsidRDefault="00A862E0" w:rsidP="00A862E0">
      <w:pPr>
        <w:pStyle w:val="Default"/>
        <w:numPr>
          <w:ilvl w:val="0"/>
          <w:numId w:val="16"/>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t xml:space="preserve">quanto alla lett. b), non risultano presenti indizi gravi, precisi e concordanti che rendano evidente il ricorrere della situazione escludente; </w:t>
      </w:r>
    </w:p>
    <w:p w14:paraId="08F80A63" w14:textId="77777777" w:rsidR="00A862E0" w:rsidRDefault="00A862E0" w:rsidP="00A862E0">
      <w:pPr>
        <w:pStyle w:val="Default"/>
        <w:numPr>
          <w:ilvl w:val="0"/>
          <w:numId w:val="16"/>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t xml:space="preserve">quanto alla lett. c), non è intervenuta risoluzione per inadempimento o la condanna al risarcimento del danno o ad altre conseguenze comparabili; </w:t>
      </w:r>
    </w:p>
    <w:p w14:paraId="2EB338B4" w14:textId="77777777" w:rsidR="00A862E0" w:rsidRDefault="00A862E0" w:rsidP="00A862E0">
      <w:pPr>
        <w:pStyle w:val="Default"/>
        <w:numPr>
          <w:ilvl w:val="0"/>
          <w:numId w:val="16"/>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t xml:space="preserve">quanto alla lett. d), non sono stati emessi provvedimenti giurisdizionali anche non definitivi; </w:t>
      </w:r>
    </w:p>
    <w:p w14:paraId="2C9328D5" w14:textId="77777777" w:rsidR="00A862E0" w:rsidRDefault="00A862E0" w:rsidP="00A862E0">
      <w:pPr>
        <w:pStyle w:val="Default"/>
        <w:numPr>
          <w:ilvl w:val="0"/>
          <w:numId w:val="16"/>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t xml:space="preserve">quanto alla lett. e), non è stata accertata definitivamente la violazione; </w:t>
      </w:r>
    </w:p>
    <w:p w14:paraId="24924C3F" w14:textId="77777777" w:rsidR="00A862E0" w:rsidRDefault="00A862E0" w:rsidP="00A862E0">
      <w:pPr>
        <w:pStyle w:val="Default"/>
        <w:numPr>
          <w:ilvl w:val="0"/>
          <w:numId w:val="16"/>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t xml:space="preserve">quanto alla lett. f), non si sono verificati gli elementi ivi indicati; </w:t>
      </w:r>
    </w:p>
    <w:p w14:paraId="1B83D0B3" w14:textId="77777777" w:rsidR="00A862E0" w:rsidRDefault="00A862E0" w:rsidP="00A862E0">
      <w:pPr>
        <w:pStyle w:val="Default"/>
        <w:numPr>
          <w:ilvl w:val="0"/>
          <w:numId w:val="16"/>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t xml:space="preserve">quanto alla lett. g), non sono intervenuti gli atti di cui all’articolo 407-bis, comma 1, del codice di procedura penale, il decreto che dispone il giudizio ai sensi dell’articolo 429 del codice di procedura penale, o eventuali provvedimenti cautelari reali o personali emessi dal giudice penale, la sentenza di condanna non definitiva, il decreto penale di condanna non irrevocabile, la sentenza non irrevocabile di applicazione della pena su richiesta ai sensi dell’articolo 444 del codice di procedura penale; </w:t>
      </w:r>
    </w:p>
    <w:p w14:paraId="2AEA2544" w14:textId="77777777" w:rsidR="00A862E0" w:rsidRDefault="00A862E0" w:rsidP="00A862E0">
      <w:pPr>
        <w:pStyle w:val="Default"/>
        <w:numPr>
          <w:ilvl w:val="0"/>
          <w:numId w:val="16"/>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bCs/>
          <w:iCs/>
          <w:color w:val="auto"/>
          <w:szCs w:val="24"/>
          <w:lang w:val="it-IT"/>
        </w:rPr>
      </w:pPr>
      <w:r>
        <w:rPr>
          <w:bCs/>
          <w:iCs/>
          <w:color w:val="auto"/>
          <w:szCs w:val="24"/>
          <w:lang w:val="it-IT"/>
        </w:rPr>
        <w:lastRenderedPageBreak/>
        <w:t xml:space="preserve">quanto alla lett. h), non sono stati emessi la sentenza di condanna definitiva, il decreto penale di condanna irrevocabile, la condanna non definitiva, i provvedimenti cautelari reali o personali, ove emessi dal giudice penale; </w:t>
      </w:r>
    </w:p>
    <w:p w14:paraId="73A46B0E" w14:textId="338F753E" w:rsidR="00A862E0" w:rsidRPr="00D27C79" w:rsidRDefault="00A862E0" w:rsidP="00D27C79">
      <w:pPr>
        <w:spacing w:line="276" w:lineRule="auto"/>
        <w:jc w:val="both"/>
        <w:rPr>
          <w:sz w:val="24"/>
          <w:szCs w:val="24"/>
          <w:highlight w:val="yellow"/>
          <w:lang w:val="it-IT"/>
        </w:rPr>
      </w:pPr>
    </w:p>
    <w:bookmarkEnd w:id="3"/>
    <w:p w14:paraId="04658696" w14:textId="2A6FD5C9" w:rsidR="00A862E0" w:rsidRPr="00E47383" w:rsidRDefault="00A862E0" w:rsidP="00A862E0">
      <w:pPr>
        <w:pStyle w:val="Paragrafoelenco"/>
        <w:numPr>
          <w:ilvl w:val="0"/>
          <w:numId w:val="1"/>
        </w:numPr>
        <w:spacing w:line="276" w:lineRule="auto"/>
        <w:jc w:val="both"/>
        <w:rPr>
          <w:b/>
          <w:i/>
          <w:color w:val="0000FF"/>
          <w:sz w:val="24"/>
          <w:szCs w:val="24"/>
          <w:lang w:val="it-IT"/>
        </w:rPr>
      </w:pPr>
      <w:r w:rsidRPr="00E47383">
        <w:rPr>
          <w:b/>
          <w:i/>
          <w:color w:val="0000FF"/>
          <w:sz w:val="24"/>
          <w:szCs w:val="24"/>
          <w:lang w:val="sq-AL"/>
        </w:rPr>
        <w:t>[se del caso]</w:t>
      </w:r>
      <w:r w:rsidRPr="00E47383">
        <w:rPr>
          <w:b/>
          <w:i/>
          <w:color w:val="0000FF"/>
          <w:sz w:val="24"/>
          <w:szCs w:val="24"/>
          <w:lang w:val="it-IT"/>
        </w:rPr>
        <w:t xml:space="preserve"> </w:t>
      </w:r>
      <w:r w:rsidRPr="00E47383">
        <w:rPr>
          <w:sz w:val="24"/>
          <w:szCs w:val="24"/>
          <w:lang w:val="it-IT"/>
        </w:rPr>
        <w:t>che, in relazione alle seguent</w:t>
      </w:r>
      <w:r>
        <w:rPr>
          <w:sz w:val="24"/>
          <w:szCs w:val="24"/>
          <w:lang w:val="it-IT"/>
        </w:rPr>
        <w:t xml:space="preserve">i situazioni di cui all’art. 94, ad eccezione del comma 6, e dell’art. 95, </w:t>
      </w:r>
      <w:r w:rsidR="001D6113" w:rsidRPr="001D6113">
        <w:rPr>
          <w:sz w:val="24"/>
          <w:szCs w:val="24"/>
          <w:lang w:val="it-IT"/>
        </w:rPr>
        <w:t>ad</w:t>
      </w:r>
      <w:r w:rsidRPr="001D6113">
        <w:rPr>
          <w:sz w:val="24"/>
          <w:szCs w:val="24"/>
          <w:lang w:val="it-IT"/>
        </w:rPr>
        <w:t xml:space="preserve"> eccezione del comma 2,</w:t>
      </w:r>
      <w:r w:rsidRPr="00E47383">
        <w:rPr>
          <w:sz w:val="24"/>
          <w:szCs w:val="24"/>
          <w:lang w:val="it-IT"/>
        </w:rPr>
        <w:t xml:space="preserve"> del D. Lgs. n. 36/2023</w:t>
      </w:r>
      <w:r w:rsidR="008E3DAB" w:rsidRPr="008E3DAB">
        <w:rPr>
          <w:sz w:val="24"/>
          <w:szCs w:val="24"/>
          <w:lang w:val="it-IT"/>
        </w:rPr>
        <w:t xml:space="preserve"> </w:t>
      </w:r>
      <w:r w:rsidR="008E3DAB">
        <w:rPr>
          <w:sz w:val="24"/>
          <w:szCs w:val="24"/>
          <w:lang w:val="it-IT"/>
        </w:rPr>
        <w:t>e s.m.i.</w:t>
      </w:r>
      <w:r w:rsidRPr="00E47383">
        <w:rPr>
          <w:sz w:val="24"/>
          <w:szCs w:val="24"/>
          <w:lang w:val="it-IT"/>
        </w:rPr>
        <w:t>:</w:t>
      </w:r>
    </w:p>
    <w:p w14:paraId="45E8EBB4" w14:textId="77777777" w:rsidR="00A862E0" w:rsidRPr="00E47383" w:rsidRDefault="00A862E0" w:rsidP="00A862E0">
      <w:pPr>
        <w:pStyle w:val="Paragrafoelenco"/>
        <w:spacing w:line="276" w:lineRule="auto"/>
        <w:ind w:left="851"/>
        <w:jc w:val="both"/>
        <w:rPr>
          <w:b/>
          <w:sz w:val="24"/>
          <w:szCs w:val="24"/>
          <w:lang w:val="it-IT"/>
        </w:rPr>
      </w:pPr>
      <w:r w:rsidRPr="00E47383">
        <w:rPr>
          <w:b/>
          <w:sz w:val="24"/>
          <w:szCs w:val="24"/>
        </w:rPr>
        <w:fldChar w:fldCharType="begin">
          <w:ffData>
            <w:name w:val="Testo657"/>
            <w:enabled/>
            <w:calcOnExit w:val="0"/>
            <w:textInput/>
          </w:ffData>
        </w:fldChar>
      </w:r>
      <w:r w:rsidRPr="00E47383">
        <w:rPr>
          <w:b/>
          <w:sz w:val="24"/>
          <w:szCs w:val="24"/>
          <w:lang w:val="it-IT"/>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r w:rsidRPr="00E47383">
        <w:rPr>
          <w:b/>
          <w:sz w:val="24"/>
          <w:szCs w:val="24"/>
          <w:lang w:val="it-IT"/>
        </w:rPr>
        <w:t xml:space="preserve"> </w:t>
      </w:r>
      <w:r w:rsidRPr="00E47383">
        <w:rPr>
          <w:sz w:val="24"/>
          <w:szCs w:val="24"/>
          <w:lang w:val="it-IT"/>
        </w:rPr>
        <w:t>;</w:t>
      </w:r>
    </w:p>
    <w:p w14:paraId="13A72F9C" w14:textId="77777777" w:rsidR="00A862E0" w:rsidRPr="00E47383" w:rsidRDefault="00A862E0" w:rsidP="00A862E0">
      <w:pPr>
        <w:pStyle w:val="Paragrafoelenco"/>
        <w:spacing w:line="276" w:lineRule="auto"/>
        <w:ind w:left="851"/>
        <w:jc w:val="both"/>
        <w:rPr>
          <w:b/>
          <w:sz w:val="24"/>
          <w:szCs w:val="24"/>
          <w:lang w:val="it-IT"/>
        </w:rPr>
      </w:pPr>
      <w:r w:rsidRPr="00E47383">
        <w:rPr>
          <w:b/>
          <w:sz w:val="24"/>
          <w:szCs w:val="24"/>
        </w:rPr>
        <w:fldChar w:fldCharType="begin">
          <w:ffData>
            <w:name w:val="Testo657"/>
            <w:enabled/>
            <w:calcOnExit w:val="0"/>
            <w:textInput/>
          </w:ffData>
        </w:fldChar>
      </w:r>
      <w:r w:rsidRPr="00E47383">
        <w:rPr>
          <w:b/>
          <w:sz w:val="24"/>
          <w:szCs w:val="24"/>
          <w:lang w:val="it-IT"/>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r w:rsidRPr="00E47383">
        <w:rPr>
          <w:b/>
          <w:sz w:val="24"/>
          <w:szCs w:val="24"/>
          <w:lang w:val="it-IT"/>
        </w:rPr>
        <w:t xml:space="preserve"> </w:t>
      </w:r>
      <w:r w:rsidRPr="00E47383">
        <w:rPr>
          <w:sz w:val="24"/>
          <w:szCs w:val="24"/>
          <w:lang w:val="it-IT"/>
        </w:rPr>
        <w:t>;</w:t>
      </w:r>
    </w:p>
    <w:p w14:paraId="0FDA37A3" w14:textId="22DEF04B" w:rsidR="00A862E0" w:rsidRPr="00E47383" w:rsidRDefault="00A862E0" w:rsidP="00A862E0">
      <w:pPr>
        <w:pStyle w:val="Paragrafoelenco"/>
        <w:spacing w:line="276" w:lineRule="auto"/>
        <w:ind w:left="851"/>
        <w:jc w:val="both"/>
        <w:rPr>
          <w:sz w:val="24"/>
          <w:szCs w:val="24"/>
          <w:lang w:val="sq-AL"/>
        </w:rPr>
      </w:pPr>
      <w:r w:rsidRPr="00E47383">
        <w:rPr>
          <w:sz w:val="24"/>
          <w:szCs w:val="24"/>
          <w:lang w:val="sq-AL"/>
        </w:rPr>
        <w:tab/>
      </w:r>
      <w:r w:rsidRPr="00E47383">
        <w:rPr>
          <w:sz w:val="24"/>
          <w:szCs w:val="24"/>
          <w:lang w:val="sq-AL"/>
        </w:rPr>
        <w:tab/>
        <w:t>l’</w:t>
      </w:r>
      <w:r w:rsidR="002C6311" w:rsidRPr="002C6311">
        <w:rPr>
          <w:sz w:val="24"/>
          <w:szCs w:val="24"/>
          <w:lang w:val="sq-AL"/>
        </w:rPr>
        <w:t>Operatore Economico</w:t>
      </w:r>
      <w:r w:rsidRPr="00E47383">
        <w:rPr>
          <w:sz w:val="24"/>
          <w:szCs w:val="24"/>
          <w:lang w:val="sq-AL"/>
        </w:rPr>
        <w:t xml:space="preserve"> ha adottato le seguenti </w:t>
      </w:r>
      <w:r w:rsidRPr="00E47383">
        <w:rPr>
          <w:b/>
          <w:sz w:val="24"/>
          <w:szCs w:val="24"/>
          <w:lang w:val="sq-AL"/>
        </w:rPr>
        <w:t>misure di autodisciplina o “Self-cleaning”</w:t>
      </w:r>
      <w:r w:rsidR="00E87AEC">
        <w:rPr>
          <w:b/>
          <w:sz w:val="24"/>
          <w:szCs w:val="24"/>
          <w:lang w:val="sq-AL"/>
        </w:rPr>
        <w:t xml:space="preserve">, come estese nella </w:t>
      </w:r>
      <w:r w:rsidR="00E87AEC" w:rsidRPr="00E87AEC">
        <w:rPr>
          <w:b/>
          <w:sz w:val="24"/>
          <w:szCs w:val="24"/>
          <w:lang w:val="sq-AL"/>
        </w:rPr>
        <w:t xml:space="preserve">relazione </w:t>
      </w:r>
      <w:r w:rsidR="00E87AEC">
        <w:rPr>
          <w:b/>
          <w:sz w:val="24"/>
          <w:szCs w:val="24"/>
          <w:lang w:val="sq-AL"/>
        </w:rPr>
        <w:t>inserita nel FVOE</w:t>
      </w:r>
      <w:r w:rsidRPr="00E47383">
        <w:rPr>
          <w:sz w:val="24"/>
          <w:szCs w:val="24"/>
          <w:lang w:val="sq-AL"/>
        </w:rPr>
        <w:t>:</w:t>
      </w:r>
    </w:p>
    <w:p w14:paraId="41951206" w14:textId="77777777" w:rsidR="00A862E0" w:rsidRPr="00E47383" w:rsidRDefault="00A862E0" w:rsidP="00A862E0">
      <w:pPr>
        <w:pStyle w:val="Paragrafoelenco"/>
        <w:spacing w:line="276" w:lineRule="auto"/>
        <w:ind w:left="851"/>
        <w:jc w:val="both"/>
        <w:rPr>
          <w:b/>
          <w:sz w:val="24"/>
          <w:szCs w:val="24"/>
          <w:lang w:val="it-IT"/>
        </w:rPr>
      </w:pPr>
      <w:r w:rsidRPr="00E47383">
        <w:rPr>
          <w:b/>
          <w:sz w:val="24"/>
          <w:szCs w:val="24"/>
        </w:rPr>
        <w:fldChar w:fldCharType="begin">
          <w:ffData>
            <w:name w:val="Testo657"/>
            <w:enabled/>
            <w:calcOnExit w:val="0"/>
            <w:textInput/>
          </w:ffData>
        </w:fldChar>
      </w:r>
      <w:r w:rsidRPr="00E47383">
        <w:rPr>
          <w:b/>
          <w:sz w:val="24"/>
          <w:szCs w:val="24"/>
          <w:lang w:val="it-IT"/>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r w:rsidRPr="00E47383">
        <w:rPr>
          <w:sz w:val="24"/>
          <w:szCs w:val="24"/>
          <w:lang w:val="it-IT"/>
        </w:rPr>
        <w:t>;</w:t>
      </w:r>
      <w:r w:rsidRPr="00E47383">
        <w:rPr>
          <w:sz w:val="24"/>
          <w:szCs w:val="24"/>
          <w:lang w:val="it-IT"/>
        </w:rPr>
        <w:tab/>
      </w:r>
    </w:p>
    <w:p w14:paraId="465353D1" w14:textId="476DC524" w:rsidR="00CA71E1" w:rsidRPr="00E523FA" w:rsidRDefault="00A862E0" w:rsidP="00E87AEC">
      <w:pPr>
        <w:pStyle w:val="Paragrafoelenco"/>
        <w:spacing w:line="276" w:lineRule="auto"/>
        <w:ind w:left="851"/>
        <w:jc w:val="both"/>
        <w:rPr>
          <w:sz w:val="24"/>
          <w:szCs w:val="24"/>
          <w:lang w:val="it-IT"/>
        </w:rPr>
      </w:pPr>
      <w:r w:rsidRPr="00E47383">
        <w:rPr>
          <w:b/>
          <w:sz w:val="24"/>
          <w:szCs w:val="24"/>
        </w:rPr>
        <w:fldChar w:fldCharType="begin">
          <w:ffData>
            <w:name w:val="Testo657"/>
            <w:enabled/>
            <w:calcOnExit w:val="0"/>
            <w:textInput/>
          </w:ffData>
        </w:fldChar>
      </w:r>
      <w:r w:rsidRPr="00E47383">
        <w:rPr>
          <w:b/>
          <w:sz w:val="24"/>
          <w:szCs w:val="24"/>
          <w:lang w:val="it-IT"/>
        </w:rPr>
        <w:instrText xml:space="preserve"> FORMTEXT </w:instrText>
      </w:r>
      <w:r w:rsidRPr="00E47383">
        <w:rPr>
          <w:b/>
          <w:sz w:val="24"/>
          <w:szCs w:val="24"/>
        </w:rPr>
      </w:r>
      <w:r w:rsidRPr="00E47383">
        <w:rPr>
          <w:b/>
          <w:sz w:val="24"/>
          <w:szCs w:val="24"/>
        </w:rPr>
        <w:fldChar w:fldCharType="separate"/>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t> </w:t>
      </w:r>
      <w:r w:rsidRPr="00E47383">
        <w:rPr>
          <w:b/>
          <w:sz w:val="24"/>
          <w:szCs w:val="24"/>
        </w:rPr>
        <w:fldChar w:fldCharType="end"/>
      </w:r>
      <w:r w:rsidRPr="00E47383">
        <w:rPr>
          <w:sz w:val="24"/>
          <w:szCs w:val="24"/>
          <w:lang w:val="it-IT"/>
        </w:rPr>
        <w:t>;</w:t>
      </w:r>
    </w:p>
    <w:p w14:paraId="75EC9BF3" w14:textId="77777777" w:rsidR="00A862E0" w:rsidRPr="00E47383" w:rsidRDefault="00A862E0" w:rsidP="00A862E0">
      <w:pPr>
        <w:widowControl w:val="0"/>
        <w:tabs>
          <w:tab w:val="left" w:pos="1134"/>
        </w:tabs>
        <w:spacing w:line="276" w:lineRule="auto"/>
        <w:ind w:left="851"/>
        <w:jc w:val="both"/>
        <w:rPr>
          <w:b/>
          <w:i/>
          <w:color w:val="0000FF"/>
          <w:sz w:val="24"/>
          <w:szCs w:val="24"/>
          <w:lang w:val="sq-AL"/>
        </w:rPr>
      </w:pPr>
      <w:r w:rsidRPr="00E47383">
        <w:rPr>
          <w:b/>
          <w:i/>
          <w:color w:val="0000FF"/>
          <w:sz w:val="24"/>
          <w:szCs w:val="24"/>
          <w:lang w:val="sq-AL"/>
        </w:rPr>
        <w:t>[In presenza di una delle situazioni di cui al comma 6 dell’art. 96, l’operatore economico è ammesso a provare di aver risarcito o di essersi impegnato a risarcire qualunque danno causato dal reato o dall'illecito, di aver chiarito i fatti e le circostanze in modo globale collaborando ativamente con le autorità investigative e di aver adottato provvedimenti concreti di carattere tecnico, organizzativo e relativi al personale idonei a prevenire ulteriori reati o illeciti (c.d. misure di autodisciplina o “Self-cleaning”).</w:t>
      </w:r>
    </w:p>
    <w:p w14:paraId="1127A3E7" w14:textId="77777777" w:rsidR="00A862E0" w:rsidRPr="00E47383" w:rsidRDefault="00A862E0" w:rsidP="00A862E0">
      <w:pPr>
        <w:widowControl w:val="0"/>
        <w:tabs>
          <w:tab w:val="left" w:pos="1134"/>
        </w:tabs>
        <w:spacing w:line="276" w:lineRule="auto"/>
        <w:ind w:left="851"/>
        <w:jc w:val="both"/>
        <w:rPr>
          <w:b/>
          <w:i/>
          <w:color w:val="0000FF"/>
          <w:sz w:val="24"/>
          <w:szCs w:val="24"/>
          <w:lang w:val="sq-AL"/>
        </w:rPr>
      </w:pPr>
      <w:r w:rsidRPr="00E47383">
        <w:rPr>
          <w:b/>
          <w:i/>
          <w:color w:val="0000FF"/>
          <w:sz w:val="24"/>
          <w:szCs w:val="24"/>
          <w:lang w:val="sq-AL"/>
        </w:rPr>
        <w:t>In tal caso, specificare il tipo di misure adottate, allegando eventuale documentazione di supporto.</w:t>
      </w:r>
    </w:p>
    <w:p w14:paraId="38C79AAD" w14:textId="27FF5AB7" w:rsidR="00A862E0" w:rsidRPr="00E47383" w:rsidRDefault="00A862E0" w:rsidP="00A862E0">
      <w:pPr>
        <w:widowControl w:val="0"/>
        <w:tabs>
          <w:tab w:val="left" w:pos="1134"/>
        </w:tabs>
        <w:spacing w:line="276" w:lineRule="auto"/>
        <w:ind w:left="851"/>
        <w:jc w:val="both"/>
        <w:rPr>
          <w:b/>
          <w:i/>
          <w:color w:val="0000FF"/>
          <w:sz w:val="24"/>
          <w:szCs w:val="24"/>
          <w:lang w:val="sq-AL"/>
        </w:rPr>
      </w:pPr>
      <w:r w:rsidRPr="00E47383">
        <w:rPr>
          <w:b/>
          <w:i/>
          <w:color w:val="0000FF"/>
          <w:sz w:val="24"/>
          <w:szCs w:val="24"/>
          <w:lang w:val="sq-AL"/>
        </w:rPr>
        <w:t>La valutazione circa la sufficienza delle misure adottate è rimessa alla Stazione Appaltante, ai sensi dell’art. 96, comma 6, del D. Lgs. n. 36/2023</w:t>
      </w:r>
      <w:r w:rsidR="008E3DAB" w:rsidRPr="008E3DAB">
        <w:rPr>
          <w:b/>
          <w:i/>
          <w:color w:val="0000FF"/>
          <w:sz w:val="24"/>
          <w:szCs w:val="24"/>
          <w:lang w:val="sq-AL"/>
        </w:rPr>
        <w:t xml:space="preserve"> e s.m.i.</w:t>
      </w:r>
      <w:r w:rsidRPr="00E47383">
        <w:rPr>
          <w:b/>
          <w:i/>
          <w:color w:val="0000FF"/>
          <w:sz w:val="24"/>
          <w:szCs w:val="24"/>
          <w:lang w:val="sq-AL"/>
        </w:rPr>
        <w:t>.</w:t>
      </w:r>
    </w:p>
    <w:p w14:paraId="5C85BCCE" w14:textId="451C0ED0" w:rsidR="00A862E0" w:rsidRPr="00E47383" w:rsidRDefault="00A862E0" w:rsidP="00A862E0">
      <w:pPr>
        <w:tabs>
          <w:tab w:val="left" w:pos="540"/>
        </w:tabs>
        <w:autoSpaceDE w:val="0"/>
        <w:autoSpaceDN w:val="0"/>
        <w:adjustRightInd w:val="0"/>
        <w:spacing w:line="276" w:lineRule="auto"/>
        <w:ind w:left="851"/>
        <w:jc w:val="both"/>
        <w:rPr>
          <w:b/>
          <w:i/>
          <w:color w:val="0000FF"/>
          <w:sz w:val="24"/>
          <w:szCs w:val="24"/>
          <w:lang w:val="sq-AL"/>
        </w:rPr>
      </w:pPr>
      <w:r w:rsidRPr="00E47383">
        <w:rPr>
          <w:b/>
          <w:i/>
          <w:color w:val="0000FF"/>
          <w:sz w:val="24"/>
          <w:szCs w:val="24"/>
          <w:lang w:val="sq-AL"/>
        </w:rPr>
        <w:t>Quanto sopra non trova applicazione quando l’operatore economico è escluso con sentenza definitiva dalla partecipazione alle procedure di appalto, nel corso del periodo di esclusione derivante da tale sentenza, ai sensi dell’art. 96, commi 7, 8, 9 e 10 del D. Lgs. n. 36/2023</w:t>
      </w:r>
      <w:r w:rsidR="008E3DAB" w:rsidRPr="00DB2173">
        <w:rPr>
          <w:lang w:val="it-IT"/>
        </w:rPr>
        <w:t xml:space="preserve"> </w:t>
      </w:r>
      <w:r w:rsidR="008E3DAB" w:rsidRPr="008E3DAB">
        <w:rPr>
          <w:b/>
          <w:i/>
          <w:color w:val="0000FF"/>
          <w:sz w:val="24"/>
          <w:szCs w:val="24"/>
          <w:lang w:val="sq-AL"/>
        </w:rPr>
        <w:t>e s.m.i.</w:t>
      </w:r>
      <w:r w:rsidRPr="00E47383">
        <w:rPr>
          <w:b/>
          <w:i/>
          <w:color w:val="0000FF"/>
          <w:sz w:val="24"/>
          <w:szCs w:val="24"/>
          <w:lang w:val="sq-AL"/>
        </w:rPr>
        <w:t>]</w:t>
      </w:r>
      <w:r w:rsidR="008D7852">
        <w:rPr>
          <w:b/>
          <w:i/>
          <w:color w:val="0000FF"/>
          <w:sz w:val="24"/>
          <w:szCs w:val="24"/>
          <w:lang w:val="sq-AL"/>
        </w:rPr>
        <w:t>.</w:t>
      </w:r>
    </w:p>
    <w:p w14:paraId="5C9E3B08" w14:textId="6D48995D" w:rsidR="00F674BB" w:rsidRPr="0012461E" w:rsidRDefault="00F674BB" w:rsidP="00E523FA">
      <w:pPr>
        <w:pStyle w:val="Default"/>
        <w:rPr>
          <w:bCs/>
          <w:iCs/>
          <w:color w:val="FF0000"/>
          <w:szCs w:val="24"/>
          <w:lang w:val="it-IT"/>
        </w:rPr>
      </w:pPr>
    </w:p>
    <w:p w14:paraId="3333BAC1" w14:textId="4A42A4DD" w:rsidR="00505563" w:rsidRPr="00E47383" w:rsidRDefault="00505563" w:rsidP="00AB6341">
      <w:pPr>
        <w:widowControl w:val="0"/>
        <w:tabs>
          <w:tab w:val="left" w:pos="540"/>
        </w:tabs>
        <w:autoSpaceDE w:val="0"/>
        <w:autoSpaceDN w:val="0"/>
        <w:adjustRightInd w:val="0"/>
        <w:spacing w:line="276" w:lineRule="auto"/>
        <w:ind w:left="502"/>
        <w:jc w:val="both"/>
        <w:rPr>
          <w:color w:val="FF0000"/>
          <w:sz w:val="24"/>
          <w:szCs w:val="24"/>
          <w:lang w:val="sq-AL"/>
        </w:rPr>
      </w:pPr>
    </w:p>
    <w:p w14:paraId="067C12B9" w14:textId="543D899A" w:rsidR="0005096D" w:rsidRPr="00E47383" w:rsidRDefault="0005096D" w:rsidP="0005096D">
      <w:pPr>
        <w:pStyle w:val="Paragrafoelenco"/>
        <w:rPr>
          <w:sz w:val="24"/>
          <w:szCs w:val="24"/>
          <w:lang w:val="it-IT"/>
        </w:rPr>
      </w:pPr>
    </w:p>
    <w:p w14:paraId="32C6A06D" w14:textId="77777777" w:rsidR="00B95F6E" w:rsidRPr="00E47383" w:rsidRDefault="00B95F6E" w:rsidP="00384361">
      <w:pPr>
        <w:autoSpaceDE w:val="0"/>
        <w:autoSpaceDN w:val="0"/>
        <w:adjustRightInd w:val="0"/>
        <w:spacing w:line="276" w:lineRule="auto"/>
        <w:jc w:val="right"/>
        <w:rPr>
          <w:b/>
          <w:i/>
          <w:color w:val="0000FF"/>
          <w:sz w:val="24"/>
          <w:szCs w:val="24"/>
          <w:lang w:val="it-IT"/>
        </w:rPr>
      </w:pPr>
    </w:p>
    <w:p w14:paraId="09AC0C94" w14:textId="17976641" w:rsidR="00A542CC" w:rsidRPr="002C59BB" w:rsidRDefault="007B5819" w:rsidP="002C59BB">
      <w:pPr>
        <w:autoSpaceDE w:val="0"/>
        <w:autoSpaceDN w:val="0"/>
        <w:adjustRightInd w:val="0"/>
        <w:spacing w:line="276" w:lineRule="auto"/>
        <w:jc w:val="right"/>
        <w:rPr>
          <w:b/>
          <w:i/>
          <w:color w:val="0000FF"/>
          <w:sz w:val="24"/>
          <w:szCs w:val="24"/>
        </w:rPr>
      </w:pPr>
      <w:proofErr w:type="spellStart"/>
      <w:r w:rsidRPr="00E47383">
        <w:rPr>
          <w:b/>
          <w:i/>
          <w:color w:val="0000FF"/>
          <w:sz w:val="24"/>
          <w:szCs w:val="24"/>
        </w:rPr>
        <w:t>S</w:t>
      </w:r>
      <w:r w:rsidR="004758FF" w:rsidRPr="00E47383">
        <w:rPr>
          <w:b/>
          <w:i/>
          <w:color w:val="0000FF"/>
          <w:sz w:val="24"/>
          <w:szCs w:val="24"/>
        </w:rPr>
        <w:t>ottoscrizione</w:t>
      </w:r>
      <w:proofErr w:type="spellEnd"/>
      <w:r w:rsidR="004758FF" w:rsidRPr="00E47383">
        <w:rPr>
          <w:b/>
          <w:i/>
          <w:color w:val="0000FF"/>
          <w:sz w:val="24"/>
          <w:szCs w:val="24"/>
        </w:rPr>
        <w:t xml:space="preserve"> </w:t>
      </w:r>
      <w:proofErr w:type="spellStart"/>
      <w:r w:rsidR="004758FF" w:rsidRPr="00E47383">
        <w:rPr>
          <w:b/>
          <w:i/>
          <w:color w:val="0000FF"/>
          <w:sz w:val="24"/>
          <w:szCs w:val="24"/>
        </w:rPr>
        <w:t>digitale</w:t>
      </w:r>
      <w:proofErr w:type="spellEnd"/>
      <w:r w:rsidR="004758FF" w:rsidRPr="00E47383">
        <w:rPr>
          <w:b/>
          <w:i/>
          <w:color w:val="0000FF"/>
          <w:sz w:val="24"/>
          <w:szCs w:val="24"/>
        </w:rPr>
        <w:t xml:space="preserve"> </w:t>
      </w:r>
    </w:p>
    <w:sectPr w:rsidR="00A542CC" w:rsidRPr="002C59BB" w:rsidSect="00D44F1B">
      <w:headerReference w:type="even" r:id="rId9"/>
      <w:headerReference w:type="default" r:id="rId10"/>
      <w:footerReference w:type="even" r:id="rId11"/>
      <w:footerReference w:type="default" r:id="rId12"/>
      <w:headerReference w:type="first" r:id="rId13"/>
      <w:footerReference w:type="first" r:id="rId14"/>
      <w:footnotePr>
        <w:numStart w:val="0"/>
      </w:footnotePr>
      <w:endnotePr>
        <w:numFmt w:val="decimal"/>
        <w:numStart w:val="0"/>
      </w:endnotePr>
      <w:pgSz w:w="11907" w:h="16840"/>
      <w:pgMar w:top="993" w:right="1418" w:bottom="899" w:left="1134" w:header="360" w:footer="48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B4FD7" w14:textId="77777777" w:rsidR="001A102E" w:rsidRDefault="001A102E" w:rsidP="00D1215B">
      <w:r>
        <w:separator/>
      </w:r>
    </w:p>
  </w:endnote>
  <w:endnote w:type="continuationSeparator" w:id="0">
    <w:p w14:paraId="6FFB6DDA" w14:textId="77777777" w:rsidR="001A102E" w:rsidRDefault="001A102E" w:rsidP="00D12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46033" w14:textId="77777777" w:rsidR="004332B5" w:rsidRDefault="004332B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42B5633" w14:textId="77777777" w:rsidR="004332B5" w:rsidRDefault="004332B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50A04" w14:textId="77777777" w:rsidR="004332B5" w:rsidRPr="00056D0D" w:rsidRDefault="004332B5" w:rsidP="00BF2AAD">
    <w:pPr>
      <w:pStyle w:val="Pidipagina"/>
      <w:framePr w:w="1201" w:wrap="around" w:vAnchor="text" w:hAnchor="page" w:x="9335" w:y="162"/>
      <w:rPr>
        <w:rStyle w:val="Numeropagina"/>
        <w:rFonts w:ascii="Garamond" w:hAnsi="Garamond"/>
        <w:i/>
        <w:sz w:val="18"/>
        <w:szCs w:val="18"/>
        <w:lang w:val="it-IT"/>
      </w:rPr>
    </w:pPr>
  </w:p>
  <w:p w14:paraId="3AB3F499" w14:textId="77777777" w:rsidR="004332B5" w:rsidRPr="00056D0D" w:rsidRDefault="004332B5" w:rsidP="00BF2AAD">
    <w:pPr>
      <w:pStyle w:val="Pidipagina"/>
      <w:framePr w:w="1201" w:wrap="around" w:vAnchor="text" w:hAnchor="page" w:x="9335" w:y="162"/>
      <w:rPr>
        <w:rStyle w:val="Numeropagina"/>
        <w:rFonts w:ascii="Garamond" w:hAnsi="Garamond"/>
        <w:i/>
        <w:sz w:val="18"/>
        <w:szCs w:val="18"/>
        <w:lang w:val="it-IT"/>
      </w:rPr>
    </w:pPr>
    <w:r w:rsidRPr="00056D0D">
      <w:rPr>
        <w:rStyle w:val="Numeropagina"/>
        <w:rFonts w:ascii="Garamond" w:hAnsi="Garamond"/>
        <w:i/>
        <w:sz w:val="18"/>
        <w:szCs w:val="18"/>
        <w:lang w:val="it-IT"/>
      </w:rPr>
      <w:t xml:space="preserve">Pagina </w:t>
    </w:r>
    <w:r w:rsidRPr="00056D0D">
      <w:rPr>
        <w:rStyle w:val="Numeropagina"/>
        <w:rFonts w:ascii="Garamond" w:hAnsi="Garamond"/>
        <w:i/>
        <w:sz w:val="18"/>
        <w:szCs w:val="18"/>
        <w:lang w:val="it-IT"/>
      </w:rPr>
      <w:fldChar w:fldCharType="begin"/>
    </w:r>
    <w:r w:rsidRPr="00056D0D">
      <w:rPr>
        <w:rStyle w:val="Numeropagina"/>
        <w:rFonts w:ascii="Garamond" w:hAnsi="Garamond"/>
        <w:i/>
        <w:sz w:val="18"/>
        <w:szCs w:val="18"/>
        <w:lang w:val="it-IT"/>
      </w:rPr>
      <w:instrText xml:space="preserve">PAGE  </w:instrText>
    </w:r>
    <w:r w:rsidRPr="00056D0D">
      <w:rPr>
        <w:rStyle w:val="Numeropagina"/>
        <w:rFonts w:ascii="Garamond" w:hAnsi="Garamond"/>
        <w:i/>
        <w:sz w:val="18"/>
        <w:szCs w:val="18"/>
        <w:lang w:val="it-IT"/>
      </w:rPr>
      <w:fldChar w:fldCharType="separate"/>
    </w:r>
    <w:r>
      <w:rPr>
        <w:rStyle w:val="Numeropagina"/>
        <w:rFonts w:ascii="Garamond" w:hAnsi="Garamond"/>
        <w:i/>
        <w:sz w:val="18"/>
        <w:szCs w:val="18"/>
        <w:lang w:val="it-IT"/>
      </w:rPr>
      <w:t>1</w:t>
    </w:r>
    <w:r w:rsidRPr="00056D0D">
      <w:rPr>
        <w:rStyle w:val="Numeropagina"/>
        <w:rFonts w:ascii="Garamond" w:hAnsi="Garamond"/>
        <w:i/>
        <w:sz w:val="18"/>
        <w:szCs w:val="18"/>
        <w:lang w:val="it-IT"/>
      </w:rPr>
      <w:fldChar w:fldCharType="end"/>
    </w:r>
    <w:r w:rsidRPr="00056D0D">
      <w:rPr>
        <w:rStyle w:val="Numeropagina"/>
        <w:rFonts w:ascii="Garamond" w:hAnsi="Garamond"/>
        <w:i/>
        <w:sz w:val="18"/>
        <w:szCs w:val="18"/>
        <w:lang w:val="it-IT"/>
      </w:rPr>
      <w:t xml:space="preserve"> di </w:t>
    </w:r>
    <w:r w:rsidRPr="00056D0D">
      <w:rPr>
        <w:rStyle w:val="Numeropagina"/>
        <w:rFonts w:ascii="Garamond" w:hAnsi="Garamond"/>
        <w:i/>
        <w:sz w:val="18"/>
        <w:szCs w:val="18"/>
        <w:lang w:val="it-IT"/>
      </w:rPr>
      <w:fldChar w:fldCharType="begin"/>
    </w:r>
    <w:r w:rsidRPr="00056D0D">
      <w:rPr>
        <w:rStyle w:val="Numeropagina"/>
        <w:rFonts w:ascii="Garamond" w:hAnsi="Garamond"/>
        <w:i/>
        <w:sz w:val="18"/>
        <w:szCs w:val="18"/>
        <w:lang w:val="it-IT"/>
      </w:rPr>
      <w:instrText xml:space="preserve"> NUMPAGES </w:instrText>
    </w:r>
    <w:r w:rsidRPr="00056D0D">
      <w:rPr>
        <w:rStyle w:val="Numeropagina"/>
        <w:rFonts w:ascii="Garamond" w:hAnsi="Garamond"/>
        <w:i/>
        <w:sz w:val="18"/>
        <w:szCs w:val="18"/>
        <w:lang w:val="it-IT"/>
      </w:rPr>
      <w:fldChar w:fldCharType="separate"/>
    </w:r>
    <w:r>
      <w:rPr>
        <w:rStyle w:val="Numeropagina"/>
        <w:rFonts w:ascii="Garamond" w:hAnsi="Garamond"/>
        <w:i/>
        <w:sz w:val="18"/>
        <w:szCs w:val="18"/>
        <w:lang w:val="it-IT"/>
      </w:rPr>
      <w:t>9</w:t>
    </w:r>
    <w:r w:rsidRPr="00056D0D">
      <w:rPr>
        <w:rStyle w:val="Numeropagina"/>
        <w:rFonts w:ascii="Garamond" w:hAnsi="Garamond"/>
        <w:i/>
        <w:sz w:val="18"/>
        <w:szCs w:val="18"/>
        <w:lang w:val="it-IT"/>
      </w:rPr>
      <w:fldChar w:fldCharType="end"/>
    </w:r>
  </w:p>
  <w:p w14:paraId="24BB5D56" w14:textId="3576D7E4" w:rsidR="004332B5" w:rsidRPr="00056D0D" w:rsidRDefault="004332B5" w:rsidP="005C6620">
    <w:pPr>
      <w:pStyle w:val="Pidipagina"/>
      <w:ind w:right="-82"/>
      <w:rPr>
        <w:sz w:val="18"/>
        <w:szCs w:val="18"/>
        <w:lang w:val="it-IT"/>
      </w:rPr>
    </w:pPr>
    <w:r w:rsidRPr="00056D0D">
      <w:rPr>
        <w:sz w:val="18"/>
        <w:szCs w:val="18"/>
        <w:lang w:val="it-IT"/>
      </w:rPr>
      <w:t>_____________________________________________________________________________________</w:t>
    </w:r>
    <w:r>
      <w:rPr>
        <w:sz w:val="18"/>
        <w:szCs w:val="18"/>
        <w:lang w:val="it-IT"/>
      </w:rPr>
      <w:t>___________________</w:t>
    </w:r>
  </w:p>
  <w:p w14:paraId="42F87838" w14:textId="3A449025" w:rsidR="004332B5" w:rsidRPr="00056D0D" w:rsidRDefault="004332B5" w:rsidP="005C6620">
    <w:pPr>
      <w:pStyle w:val="Pidipagina"/>
      <w:ind w:right="360"/>
      <w:rPr>
        <w:rFonts w:ascii="Garamond" w:hAnsi="Garamond"/>
        <w:i/>
        <w:sz w:val="18"/>
        <w:szCs w:val="18"/>
        <w:lang w:val="it-IT"/>
      </w:rPr>
    </w:pPr>
    <w:r w:rsidRPr="00056D0D">
      <w:rPr>
        <w:rFonts w:ascii="Garamond" w:hAnsi="Garamond"/>
        <w:i/>
        <w:sz w:val="18"/>
        <w:szCs w:val="18"/>
        <w:lang w:val="it-IT"/>
      </w:rPr>
      <w:t>Dichiarazioni integrative</w:t>
    </w:r>
  </w:p>
  <w:p w14:paraId="5128DD3A" w14:textId="4BF9E957" w:rsidR="004332B5" w:rsidRPr="00056D0D" w:rsidRDefault="004332B5" w:rsidP="005C6620">
    <w:pPr>
      <w:pStyle w:val="Pidipagina"/>
      <w:ind w:right="360"/>
      <w:rPr>
        <w:rFonts w:ascii="Garamond" w:hAnsi="Garamond"/>
        <w:sz w:val="18"/>
        <w:szCs w:val="18"/>
        <w:lang w:val="it-IT"/>
      </w:rPr>
    </w:pPr>
    <w:r w:rsidRPr="00056D0D">
      <w:rPr>
        <w:rFonts w:ascii="Garamond" w:hAnsi="Garamond"/>
        <w:sz w:val="18"/>
        <w:szCs w:val="18"/>
        <w:lang w:val="it-IT"/>
      </w:rPr>
      <w:fldChar w:fldCharType="begin"/>
    </w:r>
    <w:r w:rsidRPr="00056D0D">
      <w:rPr>
        <w:rFonts w:ascii="Garamond" w:hAnsi="Garamond"/>
        <w:sz w:val="18"/>
        <w:szCs w:val="18"/>
        <w:lang w:val="it-IT"/>
      </w:rPr>
      <w:instrText xml:space="preserve"> FILENAME </w:instrText>
    </w:r>
    <w:r w:rsidRPr="00056D0D">
      <w:rPr>
        <w:rFonts w:ascii="Garamond" w:hAnsi="Garamond"/>
        <w:sz w:val="18"/>
        <w:szCs w:val="18"/>
        <w:lang w:val="it-IT"/>
      </w:rPr>
      <w:fldChar w:fldCharType="separate"/>
    </w:r>
    <w:r w:rsidRPr="00056D0D">
      <w:rPr>
        <w:rFonts w:ascii="Garamond" w:hAnsi="Garamond"/>
        <w:sz w:val="18"/>
        <w:szCs w:val="18"/>
        <w:lang w:val="it-IT"/>
      </w:rPr>
      <w:t>Allegato 1.3_</w:t>
    </w:r>
    <w:r w:rsidRPr="00056D0D">
      <w:rPr>
        <w:rFonts w:ascii="Garamond" w:hAnsi="Garamond"/>
        <w:sz w:val="18"/>
        <w:szCs w:val="18"/>
        <w:lang w:val="it-IT"/>
      </w:rPr>
      <w:fldChar w:fldCharType="end"/>
    </w:r>
    <w:r w:rsidRPr="00056D0D">
      <w:rPr>
        <w:rFonts w:ascii="Garamond" w:hAnsi="Garamond"/>
        <w:sz w:val="18"/>
        <w:szCs w:val="18"/>
        <w:lang w:val="it-IT"/>
      </w:rPr>
      <w:t>Dichirazioni integrative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F8B65" w14:textId="77777777" w:rsidR="004332B5" w:rsidRDefault="004332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05639" w14:textId="77777777" w:rsidR="001A102E" w:rsidRDefault="001A102E" w:rsidP="00D1215B">
      <w:r>
        <w:separator/>
      </w:r>
    </w:p>
  </w:footnote>
  <w:footnote w:type="continuationSeparator" w:id="0">
    <w:p w14:paraId="7BE16339" w14:textId="77777777" w:rsidR="001A102E" w:rsidRDefault="001A102E" w:rsidP="00D1215B">
      <w:r>
        <w:continuationSeparator/>
      </w:r>
    </w:p>
  </w:footnote>
  <w:footnote w:id="1">
    <w:p w14:paraId="3BF19F3E" w14:textId="2206C7F5" w:rsidR="002C59BB" w:rsidRPr="00092D4B" w:rsidRDefault="002C59BB" w:rsidP="00091D9D">
      <w:pPr>
        <w:pStyle w:val="Testonotaapidipagina"/>
        <w:jc w:val="both"/>
        <w:rPr>
          <w:rFonts w:ascii="Garamond" w:hAnsi="Garamond"/>
          <w:sz w:val="18"/>
          <w:szCs w:val="18"/>
        </w:rPr>
      </w:pPr>
      <w:r w:rsidRPr="00092D4B">
        <w:rPr>
          <w:rFonts w:ascii="Garamond" w:hAnsi="Garamond"/>
          <w:b/>
          <w:sz w:val="18"/>
          <w:szCs w:val="18"/>
        </w:rPr>
        <w:t xml:space="preserve">1 </w:t>
      </w:r>
      <w:r w:rsidRPr="00092D4B">
        <w:rPr>
          <w:rFonts w:ascii="Garamond" w:hAnsi="Garamond"/>
          <w:sz w:val="18"/>
          <w:szCs w:val="18"/>
        </w:rPr>
        <w:t xml:space="preserve">Trattasi dei soggetti che rivestono la carica di titolare (nel caso di impresa individuale), di socio </w:t>
      </w:r>
      <w:r>
        <w:rPr>
          <w:rFonts w:ascii="Garamond" w:hAnsi="Garamond"/>
          <w:sz w:val="18"/>
          <w:szCs w:val="18"/>
        </w:rPr>
        <w:t xml:space="preserve">amministratore </w:t>
      </w:r>
      <w:r w:rsidRPr="00092D4B">
        <w:rPr>
          <w:rFonts w:ascii="Garamond" w:hAnsi="Garamond"/>
          <w:sz w:val="18"/>
          <w:szCs w:val="18"/>
        </w:rPr>
        <w:t xml:space="preserve">(nel caso di società in nome collettivo), di socio </w:t>
      </w:r>
      <w:r w:rsidRPr="003F0104">
        <w:rPr>
          <w:rFonts w:ascii="Garamond" w:hAnsi="Garamond"/>
          <w:sz w:val="18"/>
          <w:szCs w:val="18"/>
        </w:rPr>
        <w:t>accomandatario (nel caso di società in accomandita semplice), di membro del consiglio di amministrazione cui sia stata conferita la legale rappresentanza, ivi compresi gli institori e i procuratori</w:t>
      </w:r>
      <w:r>
        <w:rPr>
          <w:rFonts w:ascii="Garamond" w:hAnsi="Garamond"/>
          <w:sz w:val="18"/>
          <w:szCs w:val="18"/>
        </w:rPr>
        <w:t xml:space="preserve"> generali</w:t>
      </w:r>
      <w:r w:rsidRPr="003F0104">
        <w:rPr>
          <w:rFonts w:ascii="Garamond" w:hAnsi="Garamond"/>
          <w:sz w:val="18"/>
          <w:szCs w:val="18"/>
        </w:rPr>
        <w:t>, di membro degli organi con poteri di direzione o di vigilanza o di soggetto munito di potere di rappresentanza, di direzione o di controllo o di socio unico, di direttori tecnici (in tutti i casi)</w:t>
      </w:r>
      <w:r>
        <w:rPr>
          <w:rFonts w:ascii="Garamond" w:hAnsi="Garamond"/>
          <w:sz w:val="18"/>
          <w:szCs w:val="18"/>
        </w:rPr>
        <w:t xml:space="preserve"> e dell’amministratore di fatto (in tutti i casi)</w:t>
      </w:r>
      <w:r w:rsidRPr="003F0104">
        <w:rPr>
          <w:rFonts w:ascii="Garamond" w:hAnsi="Garamond"/>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31EBC" w14:textId="77777777" w:rsidR="004332B5" w:rsidRDefault="004332B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DD4AB" w14:textId="77777777" w:rsidR="004332B5" w:rsidRDefault="004332B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8234E" w14:textId="77777777" w:rsidR="004332B5" w:rsidRDefault="004332B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D3157"/>
    <w:multiLevelType w:val="multilevel"/>
    <w:tmpl w:val="7814F72A"/>
    <w:lvl w:ilvl="0">
      <w:start w:val="1"/>
      <w:numFmt w:val="decimal"/>
      <w:lvlText w:val="%1."/>
      <w:lvlJc w:val="left"/>
      <w:pPr>
        <w:ind w:left="360" w:hanging="360"/>
      </w:pPr>
      <w:rPr>
        <w:b/>
        <w:color w:val="aut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DD2FCF"/>
    <w:multiLevelType w:val="hybridMultilevel"/>
    <w:tmpl w:val="8C26F1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074472"/>
    <w:multiLevelType w:val="hybridMultilevel"/>
    <w:tmpl w:val="0AD03402"/>
    <w:lvl w:ilvl="0" w:tplc="04100017">
      <w:start w:val="1"/>
      <w:numFmt w:val="lowerLetter"/>
      <w:lvlText w:val="%1)"/>
      <w:lvlJc w:val="left"/>
      <w:pPr>
        <w:ind w:left="1067" w:hanging="360"/>
      </w:pPr>
      <w:rPr>
        <w:rFonts w:hint="default"/>
      </w:rPr>
    </w:lvl>
    <w:lvl w:ilvl="1" w:tplc="04100003" w:tentative="1">
      <w:start w:val="1"/>
      <w:numFmt w:val="bullet"/>
      <w:lvlText w:val="o"/>
      <w:lvlJc w:val="left"/>
      <w:pPr>
        <w:ind w:left="1787" w:hanging="360"/>
      </w:pPr>
      <w:rPr>
        <w:rFonts w:ascii="Courier New" w:hAnsi="Courier New" w:cs="Courier New" w:hint="default"/>
      </w:rPr>
    </w:lvl>
    <w:lvl w:ilvl="2" w:tplc="04100005" w:tentative="1">
      <w:start w:val="1"/>
      <w:numFmt w:val="bullet"/>
      <w:lvlText w:val=""/>
      <w:lvlJc w:val="left"/>
      <w:pPr>
        <w:ind w:left="2507" w:hanging="360"/>
      </w:pPr>
      <w:rPr>
        <w:rFonts w:ascii="Wingdings" w:hAnsi="Wingdings" w:hint="default"/>
      </w:rPr>
    </w:lvl>
    <w:lvl w:ilvl="3" w:tplc="04100001" w:tentative="1">
      <w:start w:val="1"/>
      <w:numFmt w:val="bullet"/>
      <w:lvlText w:val=""/>
      <w:lvlJc w:val="left"/>
      <w:pPr>
        <w:ind w:left="3227" w:hanging="360"/>
      </w:pPr>
      <w:rPr>
        <w:rFonts w:ascii="Symbol" w:hAnsi="Symbol" w:hint="default"/>
      </w:rPr>
    </w:lvl>
    <w:lvl w:ilvl="4" w:tplc="04100003" w:tentative="1">
      <w:start w:val="1"/>
      <w:numFmt w:val="bullet"/>
      <w:lvlText w:val="o"/>
      <w:lvlJc w:val="left"/>
      <w:pPr>
        <w:ind w:left="3947" w:hanging="360"/>
      </w:pPr>
      <w:rPr>
        <w:rFonts w:ascii="Courier New" w:hAnsi="Courier New" w:cs="Courier New" w:hint="default"/>
      </w:rPr>
    </w:lvl>
    <w:lvl w:ilvl="5" w:tplc="04100005" w:tentative="1">
      <w:start w:val="1"/>
      <w:numFmt w:val="bullet"/>
      <w:lvlText w:val=""/>
      <w:lvlJc w:val="left"/>
      <w:pPr>
        <w:ind w:left="4667" w:hanging="360"/>
      </w:pPr>
      <w:rPr>
        <w:rFonts w:ascii="Wingdings" w:hAnsi="Wingdings" w:hint="default"/>
      </w:rPr>
    </w:lvl>
    <w:lvl w:ilvl="6" w:tplc="04100001" w:tentative="1">
      <w:start w:val="1"/>
      <w:numFmt w:val="bullet"/>
      <w:lvlText w:val=""/>
      <w:lvlJc w:val="left"/>
      <w:pPr>
        <w:ind w:left="5387" w:hanging="360"/>
      </w:pPr>
      <w:rPr>
        <w:rFonts w:ascii="Symbol" w:hAnsi="Symbol" w:hint="default"/>
      </w:rPr>
    </w:lvl>
    <w:lvl w:ilvl="7" w:tplc="04100003" w:tentative="1">
      <w:start w:val="1"/>
      <w:numFmt w:val="bullet"/>
      <w:lvlText w:val="o"/>
      <w:lvlJc w:val="left"/>
      <w:pPr>
        <w:ind w:left="6107" w:hanging="360"/>
      </w:pPr>
      <w:rPr>
        <w:rFonts w:ascii="Courier New" w:hAnsi="Courier New" w:cs="Courier New" w:hint="default"/>
      </w:rPr>
    </w:lvl>
    <w:lvl w:ilvl="8" w:tplc="04100005" w:tentative="1">
      <w:start w:val="1"/>
      <w:numFmt w:val="bullet"/>
      <w:lvlText w:val=""/>
      <w:lvlJc w:val="left"/>
      <w:pPr>
        <w:ind w:left="6827" w:hanging="360"/>
      </w:pPr>
      <w:rPr>
        <w:rFonts w:ascii="Wingdings" w:hAnsi="Wingdings" w:hint="default"/>
      </w:rPr>
    </w:lvl>
  </w:abstractNum>
  <w:abstractNum w:abstractNumId="3" w15:restartNumberingAfterBreak="0">
    <w:nsid w:val="36052846"/>
    <w:multiLevelType w:val="hybridMultilevel"/>
    <w:tmpl w:val="8C26F1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78E7F03"/>
    <w:multiLevelType w:val="hybridMultilevel"/>
    <w:tmpl w:val="FBC0BF16"/>
    <w:lvl w:ilvl="0" w:tplc="FFFFFFFF">
      <w:start w:val="1"/>
      <w:numFmt w:val="decimal"/>
      <w:lvlText w:val="%1)"/>
      <w:lvlJc w:val="left"/>
      <w:pPr>
        <w:tabs>
          <w:tab w:val="num" w:pos="502"/>
        </w:tabs>
        <w:ind w:left="502" w:hanging="360"/>
      </w:pPr>
      <w:rPr>
        <w:rFonts w:hint="default"/>
        <w:b/>
        <w:i w:val="0"/>
        <w:strike w:val="0"/>
        <w:color w:val="auto"/>
        <w:sz w:val="22"/>
      </w:rPr>
    </w:lvl>
    <w:lvl w:ilvl="1" w:tplc="FFFFFFFF">
      <w:start w:val="1"/>
      <w:numFmt w:val="lowerLetter"/>
      <w:lvlText w:val="%2)"/>
      <w:lvlJc w:val="left"/>
      <w:pPr>
        <w:tabs>
          <w:tab w:val="num" w:pos="1440"/>
        </w:tabs>
        <w:ind w:left="1440" w:hanging="360"/>
      </w:pPr>
    </w:lvl>
    <w:lvl w:ilvl="2" w:tplc="FFFFFFFF">
      <w:numFmt w:val="bullet"/>
      <w:lvlText w:val="-"/>
      <w:lvlJc w:val="left"/>
      <w:pPr>
        <w:ind w:left="2340" w:hanging="360"/>
      </w:pPr>
      <w:rPr>
        <w:rFonts w:ascii="Times New Roman" w:eastAsia="Calibri"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412310BB"/>
    <w:multiLevelType w:val="hybridMultilevel"/>
    <w:tmpl w:val="FBC0BF16"/>
    <w:lvl w:ilvl="0" w:tplc="794E3FD0">
      <w:start w:val="1"/>
      <w:numFmt w:val="decimal"/>
      <w:lvlText w:val="%1)"/>
      <w:lvlJc w:val="left"/>
      <w:pPr>
        <w:tabs>
          <w:tab w:val="num" w:pos="502"/>
        </w:tabs>
        <w:ind w:left="502" w:hanging="360"/>
      </w:pPr>
      <w:rPr>
        <w:rFonts w:hint="default"/>
        <w:b/>
        <w:i w:val="0"/>
        <w:strike w:val="0"/>
        <w:color w:val="auto"/>
        <w:sz w:val="22"/>
      </w:rPr>
    </w:lvl>
    <w:lvl w:ilvl="1" w:tplc="04100017">
      <w:start w:val="1"/>
      <w:numFmt w:val="lowerLetter"/>
      <w:lvlText w:val="%2)"/>
      <w:lvlJc w:val="left"/>
      <w:pPr>
        <w:tabs>
          <w:tab w:val="num" w:pos="1440"/>
        </w:tabs>
        <w:ind w:left="1440" w:hanging="360"/>
      </w:pPr>
    </w:lvl>
    <w:lvl w:ilvl="2" w:tplc="9462F582">
      <w:numFmt w:val="bullet"/>
      <w:lvlText w:val="-"/>
      <w:lvlJc w:val="left"/>
      <w:pPr>
        <w:ind w:left="2340" w:hanging="360"/>
      </w:pPr>
      <w:rPr>
        <w:rFonts w:ascii="Times New Roman" w:eastAsia="Calibri" w:hAnsi="Times New Roman" w:cs="Times New Roman"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42C127F7"/>
    <w:multiLevelType w:val="hybridMultilevel"/>
    <w:tmpl w:val="05D4052A"/>
    <w:lvl w:ilvl="0" w:tplc="FFFFFFFF">
      <w:start w:val="1"/>
      <w:numFmt w:val="lowerLetter"/>
      <w:lvlText w:val="%1)"/>
      <w:lvlJc w:val="left"/>
      <w:pPr>
        <w:ind w:left="722" w:hanging="360"/>
      </w:pPr>
      <w:rPr>
        <w:b w:val="0"/>
        <w:i w:val="0"/>
        <w:color w:val="auto"/>
      </w:rPr>
    </w:lvl>
    <w:lvl w:ilvl="1" w:tplc="FFFFFFFF">
      <w:start w:val="1"/>
      <w:numFmt w:val="lowerLetter"/>
      <w:lvlText w:val="%2."/>
      <w:lvlJc w:val="left"/>
      <w:pPr>
        <w:ind w:left="1442" w:hanging="360"/>
      </w:pPr>
    </w:lvl>
    <w:lvl w:ilvl="2" w:tplc="FFFFFFFF" w:tentative="1">
      <w:start w:val="1"/>
      <w:numFmt w:val="lowerRoman"/>
      <w:lvlText w:val="%3."/>
      <w:lvlJc w:val="right"/>
      <w:pPr>
        <w:ind w:left="2162" w:hanging="180"/>
      </w:pPr>
    </w:lvl>
    <w:lvl w:ilvl="3" w:tplc="FFFFFFFF" w:tentative="1">
      <w:start w:val="1"/>
      <w:numFmt w:val="decimal"/>
      <w:lvlText w:val="%4."/>
      <w:lvlJc w:val="left"/>
      <w:pPr>
        <w:ind w:left="2882" w:hanging="360"/>
      </w:pPr>
    </w:lvl>
    <w:lvl w:ilvl="4" w:tplc="FFFFFFFF" w:tentative="1">
      <w:start w:val="1"/>
      <w:numFmt w:val="lowerLetter"/>
      <w:lvlText w:val="%5."/>
      <w:lvlJc w:val="left"/>
      <w:pPr>
        <w:ind w:left="3602" w:hanging="360"/>
      </w:pPr>
    </w:lvl>
    <w:lvl w:ilvl="5" w:tplc="FFFFFFFF" w:tentative="1">
      <w:start w:val="1"/>
      <w:numFmt w:val="lowerRoman"/>
      <w:lvlText w:val="%6."/>
      <w:lvlJc w:val="right"/>
      <w:pPr>
        <w:ind w:left="4322" w:hanging="180"/>
      </w:pPr>
    </w:lvl>
    <w:lvl w:ilvl="6" w:tplc="FFFFFFFF" w:tentative="1">
      <w:start w:val="1"/>
      <w:numFmt w:val="decimal"/>
      <w:lvlText w:val="%7."/>
      <w:lvlJc w:val="left"/>
      <w:pPr>
        <w:ind w:left="5042" w:hanging="360"/>
      </w:pPr>
    </w:lvl>
    <w:lvl w:ilvl="7" w:tplc="FFFFFFFF" w:tentative="1">
      <w:start w:val="1"/>
      <w:numFmt w:val="lowerLetter"/>
      <w:lvlText w:val="%8."/>
      <w:lvlJc w:val="left"/>
      <w:pPr>
        <w:ind w:left="5762" w:hanging="360"/>
      </w:pPr>
    </w:lvl>
    <w:lvl w:ilvl="8" w:tplc="FFFFFFFF" w:tentative="1">
      <w:start w:val="1"/>
      <w:numFmt w:val="lowerRoman"/>
      <w:lvlText w:val="%9."/>
      <w:lvlJc w:val="right"/>
      <w:pPr>
        <w:ind w:left="6482" w:hanging="180"/>
      </w:pPr>
    </w:lvl>
  </w:abstractNum>
  <w:abstractNum w:abstractNumId="7" w15:restartNumberingAfterBreak="0">
    <w:nsid w:val="4F1407A3"/>
    <w:multiLevelType w:val="hybridMultilevel"/>
    <w:tmpl w:val="05D4052A"/>
    <w:lvl w:ilvl="0" w:tplc="9E4687CA">
      <w:start w:val="1"/>
      <w:numFmt w:val="lowerLetter"/>
      <w:lvlText w:val="%1)"/>
      <w:lvlJc w:val="left"/>
      <w:pPr>
        <w:ind w:left="722" w:hanging="360"/>
      </w:pPr>
      <w:rPr>
        <w:b w:val="0"/>
        <w:i w:val="0"/>
        <w:color w:val="auto"/>
      </w:rPr>
    </w:lvl>
    <w:lvl w:ilvl="1" w:tplc="04100019">
      <w:start w:val="1"/>
      <w:numFmt w:val="lowerLetter"/>
      <w:lvlText w:val="%2."/>
      <w:lvlJc w:val="left"/>
      <w:pPr>
        <w:ind w:left="1442" w:hanging="360"/>
      </w:pPr>
    </w:lvl>
    <w:lvl w:ilvl="2" w:tplc="0410001B" w:tentative="1">
      <w:start w:val="1"/>
      <w:numFmt w:val="lowerRoman"/>
      <w:lvlText w:val="%3."/>
      <w:lvlJc w:val="right"/>
      <w:pPr>
        <w:ind w:left="2162" w:hanging="180"/>
      </w:pPr>
    </w:lvl>
    <w:lvl w:ilvl="3" w:tplc="0410000F" w:tentative="1">
      <w:start w:val="1"/>
      <w:numFmt w:val="decimal"/>
      <w:lvlText w:val="%4."/>
      <w:lvlJc w:val="left"/>
      <w:pPr>
        <w:ind w:left="2882" w:hanging="360"/>
      </w:pPr>
    </w:lvl>
    <w:lvl w:ilvl="4" w:tplc="04100019" w:tentative="1">
      <w:start w:val="1"/>
      <w:numFmt w:val="lowerLetter"/>
      <w:lvlText w:val="%5."/>
      <w:lvlJc w:val="left"/>
      <w:pPr>
        <w:ind w:left="3602" w:hanging="360"/>
      </w:pPr>
    </w:lvl>
    <w:lvl w:ilvl="5" w:tplc="0410001B" w:tentative="1">
      <w:start w:val="1"/>
      <w:numFmt w:val="lowerRoman"/>
      <w:lvlText w:val="%6."/>
      <w:lvlJc w:val="right"/>
      <w:pPr>
        <w:ind w:left="4322" w:hanging="180"/>
      </w:pPr>
    </w:lvl>
    <w:lvl w:ilvl="6" w:tplc="0410000F" w:tentative="1">
      <w:start w:val="1"/>
      <w:numFmt w:val="decimal"/>
      <w:lvlText w:val="%7."/>
      <w:lvlJc w:val="left"/>
      <w:pPr>
        <w:ind w:left="5042" w:hanging="360"/>
      </w:pPr>
    </w:lvl>
    <w:lvl w:ilvl="7" w:tplc="04100019" w:tentative="1">
      <w:start w:val="1"/>
      <w:numFmt w:val="lowerLetter"/>
      <w:lvlText w:val="%8."/>
      <w:lvlJc w:val="left"/>
      <w:pPr>
        <w:ind w:left="5762" w:hanging="360"/>
      </w:pPr>
    </w:lvl>
    <w:lvl w:ilvl="8" w:tplc="0410001B" w:tentative="1">
      <w:start w:val="1"/>
      <w:numFmt w:val="lowerRoman"/>
      <w:lvlText w:val="%9."/>
      <w:lvlJc w:val="right"/>
      <w:pPr>
        <w:ind w:left="6482" w:hanging="180"/>
      </w:pPr>
    </w:lvl>
  </w:abstractNum>
  <w:abstractNum w:abstractNumId="8" w15:restartNumberingAfterBreak="0">
    <w:nsid w:val="5288756F"/>
    <w:multiLevelType w:val="hybridMultilevel"/>
    <w:tmpl w:val="B034379E"/>
    <w:lvl w:ilvl="0" w:tplc="0A082356">
      <w:start w:val="1"/>
      <w:numFmt w:val="lowerLetter"/>
      <w:lvlText w:val="%1)"/>
      <w:lvlJc w:val="left"/>
      <w:pPr>
        <w:ind w:left="720" w:hanging="360"/>
      </w:pPr>
      <w:rPr>
        <w:rFonts w:cs="Times New Roman"/>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5557568"/>
    <w:multiLevelType w:val="hybridMultilevel"/>
    <w:tmpl w:val="FE803336"/>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9FE35AE"/>
    <w:multiLevelType w:val="hybridMultilevel"/>
    <w:tmpl w:val="14766F70"/>
    <w:lvl w:ilvl="0" w:tplc="7B4CA46A">
      <w:start w:val="7"/>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63266D2B"/>
    <w:multiLevelType w:val="hybridMultilevel"/>
    <w:tmpl w:val="EA0E9EDC"/>
    <w:lvl w:ilvl="0" w:tplc="E042C138">
      <w:start w:val="1"/>
      <w:numFmt w:val="lowerLetter"/>
      <w:lvlText w:val="%1)"/>
      <w:lvlJc w:val="left"/>
      <w:pPr>
        <w:ind w:left="1222" w:hanging="360"/>
      </w:pPr>
      <w:rPr>
        <w:b w:val="0"/>
        <w:i w:val="0"/>
        <w:color w:val="FF0000"/>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12" w15:restartNumberingAfterBreak="0">
    <w:nsid w:val="658B5887"/>
    <w:multiLevelType w:val="hybridMultilevel"/>
    <w:tmpl w:val="FBC0BF16"/>
    <w:lvl w:ilvl="0" w:tplc="794E3FD0">
      <w:start w:val="1"/>
      <w:numFmt w:val="decimal"/>
      <w:lvlText w:val="%1)"/>
      <w:lvlJc w:val="left"/>
      <w:pPr>
        <w:tabs>
          <w:tab w:val="num" w:pos="360"/>
        </w:tabs>
        <w:ind w:left="360" w:hanging="360"/>
      </w:pPr>
      <w:rPr>
        <w:rFonts w:hint="default"/>
        <w:b/>
        <w:i w:val="0"/>
        <w:strike w:val="0"/>
        <w:color w:val="auto"/>
        <w:sz w:val="22"/>
      </w:rPr>
    </w:lvl>
    <w:lvl w:ilvl="1" w:tplc="04100017">
      <w:start w:val="1"/>
      <w:numFmt w:val="lowerLetter"/>
      <w:lvlText w:val="%2)"/>
      <w:lvlJc w:val="left"/>
      <w:pPr>
        <w:tabs>
          <w:tab w:val="num" w:pos="1440"/>
        </w:tabs>
        <w:ind w:left="1440" w:hanging="360"/>
      </w:pPr>
    </w:lvl>
    <w:lvl w:ilvl="2" w:tplc="9462F582">
      <w:numFmt w:val="bullet"/>
      <w:lvlText w:val="-"/>
      <w:lvlJc w:val="left"/>
      <w:pPr>
        <w:ind w:left="2340" w:hanging="360"/>
      </w:pPr>
      <w:rPr>
        <w:rFonts w:ascii="Times New Roman" w:eastAsia="Calibri" w:hAnsi="Times New Roman" w:cs="Times New Roman"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66995994"/>
    <w:multiLevelType w:val="hybridMultilevel"/>
    <w:tmpl w:val="D206B888"/>
    <w:lvl w:ilvl="0" w:tplc="BEF4436A">
      <w:numFmt w:val="bullet"/>
      <w:lvlText w:val="-"/>
      <w:lvlJc w:val="left"/>
      <w:pPr>
        <w:ind w:left="1222" w:hanging="360"/>
      </w:pPr>
      <w:rPr>
        <w:rFonts w:ascii="Times New Roman" w:eastAsia="Times New Roman" w:hAnsi="Times New Roman" w:cs="Times New Roman" w:hint="default"/>
        <w:b/>
      </w:rPr>
    </w:lvl>
    <w:lvl w:ilvl="1" w:tplc="04100003">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14" w15:restartNumberingAfterBreak="0">
    <w:nsid w:val="75145319"/>
    <w:multiLevelType w:val="hybridMultilevel"/>
    <w:tmpl w:val="CF98A676"/>
    <w:lvl w:ilvl="0" w:tplc="8026C7D4">
      <w:start w:val="1"/>
      <w:numFmt w:val="lowerLetter"/>
      <w:lvlText w:val="%1)"/>
      <w:lvlJc w:val="left"/>
      <w:pPr>
        <w:ind w:left="723" w:hanging="360"/>
      </w:pPr>
      <w:rPr>
        <w:b w:val="0"/>
        <w:i w:val="0"/>
      </w:rPr>
    </w:lvl>
    <w:lvl w:ilvl="1" w:tplc="04100019">
      <w:start w:val="1"/>
      <w:numFmt w:val="lowerLetter"/>
      <w:lvlText w:val="%2."/>
      <w:lvlJc w:val="left"/>
      <w:pPr>
        <w:ind w:left="1443" w:hanging="360"/>
      </w:pPr>
    </w:lvl>
    <w:lvl w:ilvl="2" w:tplc="0410001B" w:tentative="1">
      <w:start w:val="1"/>
      <w:numFmt w:val="lowerRoman"/>
      <w:lvlText w:val="%3."/>
      <w:lvlJc w:val="right"/>
      <w:pPr>
        <w:ind w:left="2163" w:hanging="180"/>
      </w:pPr>
    </w:lvl>
    <w:lvl w:ilvl="3" w:tplc="0410000F" w:tentative="1">
      <w:start w:val="1"/>
      <w:numFmt w:val="decimal"/>
      <w:lvlText w:val="%4."/>
      <w:lvlJc w:val="left"/>
      <w:pPr>
        <w:ind w:left="2883" w:hanging="360"/>
      </w:pPr>
    </w:lvl>
    <w:lvl w:ilvl="4" w:tplc="04100019" w:tentative="1">
      <w:start w:val="1"/>
      <w:numFmt w:val="lowerLetter"/>
      <w:lvlText w:val="%5."/>
      <w:lvlJc w:val="left"/>
      <w:pPr>
        <w:ind w:left="3603" w:hanging="360"/>
      </w:pPr>
    </w:lvl>
    <w:lvl w:ilvl="5" w:tplc="0410001B" w:tentative="1">
      <w:start w:val="1"/>
      <w:numFmt w:val="lowerRoman"/>
      <w:lvlText w:val="%6."/>
      <w:lvlJc w:val="right"/>
      <w:pPr>
        <w:ind w:left="4323" w:hanging="180"/>
      </w:pPr>
    </w:lvl>
    <w:lvl w:ilvl="6" w:tplc="0410000F" w:tentative="1">
      <w:start w:val="1"/>
      <w:numFmt w:val="decimal"/>
      <w:lvlText w:val="%7."/>
      <w:lvlJc w:val="left"/>
      <w:pPr>
        <w:ind w:left="5043" w:hanging="360"/>
      </w:pPr>
    </w:lvl>
    <w:lvl w:ilvl="7" w:tplc="04100019" w:tentative="1">
      <w:start w:val="1"/>
      <w:numFmt w:val="lowerLetter"/>
      <w:lvlText w:val="%8."/>
      <w:lvlJc w:val="left"/>
      <w:pPr>
        <w:ind w:left="5763" w:hanging="360"/>
      </w:pPr>
    </w:lvl>
    <w:lvl w:ilvl="8" w:tplc="0410001B" w:tentative="1">
      <w:start w:val="1"/>
      <w:numFmt w:val="lowerRoman"/>
      <w:lvlText w:val="%9."/>
      <w:lvlJc w:val="right"/>
      <w:pPr>
        <w:ind w:left="6483" w:hanging="180"/>
      </w:pPr>
    </w:lvl>
  </w:abstractNum>
  <w:abstractNum w:abstractNumId="15" w15:restartNumberingAfterBreak="0">
    <w:nsid w:val="77100512"/>
    <w:multiLevelType w:val="hybridMultilevel"/>
    <w:tmpl w:val="51325D74"/>
    <w:lvl w:ilvl="0" w:tplc="D39EDA32">
      <w:start w:val="1"/>
      <w:numFmt w:val="lowerLetter"/>
      <w:lvlText w:val="%1)"/>
      <w:lvlJc w:val="left"/>
      <w:pPr>
        <w:tabs>
          <w:tab w:val="num" w:pos="1440"/>
        </w:tabs>
        <w:ind w:left="144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04929188">
    <w:abstractNumId w:val="12"/>
  </w:num>
  <w:num w:numId="2" w16cid:durableId="1187253245">
    <w:abstractNumId w:val="2"/>
  </w:num>
  <w:num w:numId="3" w16cid:durableId="1662583452">
    <w:abstractNumId w:val="15"/>
  </w:num>
  <w:num w:numId="4" w16cid:durableId="320083351">
    <w:abstractNumId w:val="7"/>
  </w:num>
  <w:num w:numId="5" w16cid:durableId="1615211294">
    <w:abstractNumId w:val="14"/>
  </w:num>
  <w:num w:numId="6" w16cid:durableId="2109079849">
    <w:abstractNumId w:val="1"/>
  </w:num>
  <w:num w:numId="7" w16cid:durableId="884147659">
    <w:abstractNumId w:val="3"/>
  </w:num>
  <w:num w:numId="8" w16cid:durableId="1507675897">
    <w:abstractNumId w:val="11"/>
  </w:num>
  <w:num w:numId="9" w16cid:durableId="1195801611">
    <w:abstractNumId w:val="8"/>
  </w:num>
  <w:num w:numId="10" w16cid:durableId="2057314522">
    <w:abstractNumId w:val="13"/>
  </w:num>
  <w:num w:numId="11" w16cid:durableId="37824276">
    <w:abstractNumId w:val="5"/>
  </w:num>
  <w:num w:numId="12" w16cid:durableId="1798837488">
    <w:abstractNumId w:val="6"/>
  </w:num>
  <w:num w:numId="13" w16cid:durableId="1656302527">
    <w:abstractNumId w:val="4"/>
  </w:num>
  <w:num w:numId="14" w16cid:durableId="125395989">
    <w:abstractNumId w:val="0"/>
  </w:num>
  <w:num w:numId="15" w16cid:durableId="16498242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63381477">
    <w:abstractNumId w:val="10"/>
  </w:num>
  <w:num w:numId="17" w16cid:durableId="1831943168">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ocumentProtection w:edit="forms" w:enforcement="1" w:cryptProviderType="rsaAES" w:cryptAlgorithmClass="hash" w:cryptAlgorithmType="typeAny" w:cryptAlgorithmSid="14" w:cryptSpinCount="100000" w:hash="HFBMPhGa1PD3RLeI9D/2cZ/HjZ3GGJxzSAVhDayajbOqAXoVsfWjgduLV2/A5K9o1hU2KU/H6SfgVqKtdmYbiQ==" w:salt="St9TX/QK4zLUCNfgIBQK0Q=="/>
  <w:defaultTabStop w:val="0"/>
  <w:hyphenationZone w:val="283"/>
  <w:drawingGridHorizontalSpacing w:val="100"/>
  <w:displayHorizontalDrawingGridEvery w:val="2"/>
  <w:characterSpacingControl w:val="doNotCompress"/>
  <w:hdrShapeDefaults>
    <o:shapedefaults v:ext="edit" spidmax="2050"/>
  </w:hdrShapeDefaults>
  <w:footnotePr>
    <w:numStart w:val="0"/>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B03"/>
    <w:rsid w:val="000010BC"/>
    <w:rsid w:val="000015AD"/>
    <w:rsid w:val="0000228D"/>
    <w:rsid w:val="00003D88"/>
    <w:rsid w:val="000058DE"/>
    <w:rsid w:val="00005964"/>
    <w:rsid w:val="00006CE9"/>
    <w:rsid w:val="00007229"/>
    <w:rsid w:val="000075B6"/>
    <w:rsid w:val="00010190"/>
    <w:rsid w:val="00011E98"/>
    <w:rsid w:val="000132CB"/>
    <w:rsid w:val="00014B6A"/>
    <w:rsid w:val="000150CC"/>
    <w:rsid w:val="00015CEE"/>
    <w:rsid w:val="000216B3"/>
    <w:rsid w:val="00021889"/>
    <w:rsid w:val="000229A8"/>
    <w:rsid w:val="00024431"/>
    <w:rsid w:val="0002511D"/>
    <w:rsid w:val="00025218"/>
    <w:rsid w:val="00030A80"/>
    <w:rsid w:val="00030ACA"/>
    <w:rsid w:val="00032484"/>
    <w:rsid w:val="00035DB3"/>
    <w:rsid w:val="00045C5D"/>
    <w:rsid w:val="00046199"/>
    <w:rsid w:val="00046F9E"/>
    <w:rsid w:val="0004796C"/>
    <w:rsid w:val="0005096D"/>
    <w:rsid w:val="00050BE0"/>
    <w:rsid w:val="000510F6"/>
    <w:rsid w:val="00053574"/>
    <w:rsid w:val="00053780"/>
    <w:rsid w:val="00055342"/>
    <w:rsid w:val="000559BB"/>
    <w:rsid w:val="00056384"/>
    <w:rsid w:val="00056D0D"/>
    <w:rsid w:val="00056E32"/>
    <w:rsid w:val="0006182B"/>
    <w:rsid w:val="00062D52"/>
    <w:rsid w:val="00066170"/>
    <w:rsid w:val="0007100C"/>
    <w:rsid w:val="00074F18"/>
    <w:rsid w:val="00076AC4"/>
    <w:rsid w:val="00077D99"/>
    <w:rsid w:val="00080761"/>
    <w:rsid w:val="00083489"/>
    <w:rsid w:val="000836B5"/>
    <w:rsid w:val="00083B58"/>
    <w:rsid w:val="00084DA0"/>
    <w:rsid w:val="00085DBF"/>
    <w:rsid w:val="00086CFE"/>
    <w:rsid w:val="00087128"/>
    <w:rsid w:val="00090665"/>
    <w:rsid w:val="00091D9D"/>
    <w:rsid w:val="0009224A"/>
    <w:rsid w:val="00092937"/>
    <w:rsid w:val="00092CE3"/>
    <w:rsid w:val="00092D4B"/>
    <w:rsid w:val="00093992"/>
    <w:rsid w:val="000954E6"/>
    <w:rsid w:val="000958A3"/>
    <w:rsid w:val="000971A1"/>
    <w:rsid w:val="000A0422"/>
    <w:rsid w:val="000A042F"/>
    <w:rsid w:val="000A37C9"/>
    <w:rsid w:val="000A46C9"/>
    <w:rsid w:val="000A5B08"/>
    <w:rsid w:val="000A70CF"/>
    <w:rsid w:val="000A7EB3"/>
    <w:rsid w:val="000B2DCC"/>
    <w:rsid w:val="000B32A6"/>
    <w:rsid w:val="000B465F"/>
    <w:rsid w:val="000B5012"/>
    <w:rsid w:val="000B5224"/>
    <w:rsid w:val="000B535E"/>
    <w:rsid w:val="000B5646"/>
    <w:rsid w:val="000C073C"/>
    <w:rsid w:val="000C27EB"/>
    <w:rsid w:val="000C43CE"/>
    <w:rsid w:val="000C6082"/>
    <w:rsid w:val="000D056C"/>
    <w:rsid w:val="000D1D8D"/>
    <w:rsid w:val="000D2249"/>
    <w:rsid w:val="000D345B"/>
    <w:rsid w:val="000D4904"/>
    <w:rsid w:val="000D4E73"/>
    <w:rsid w:val="000D5C23"/>
    <w:rsid w:val="000D6CCE"/>
    <w:rsid w:val="000D6F6A"/>
    <w:rsid w:val="000D7851"/>
    <w:rsid w:val="000E06B2"/>
    <w:rsid w:val="000E0AE6"/>
    <w:rsid w:val="000E26F9"/>
    <w:rsid w:val="000E28BA"/>
    <w:rsid w:val="000E38C3"/>
    <w:rsid w:val="000E4920"/>
    <w:rsid w:val="000F13C3"/>
    <w:rsid w:val="000F295C"/>
    <w:rsid w:val="000F3FE0"/>
    <w:rsid w:val="000F5B8D"/>
    <w:rsid w:val="000F672F"/>
    <w:rsid w:val="000F778C"/>
    <w:rsid w:val="000F7E2B"/>
    <w:rsid w:val="00102F84"/>
    <w:rsid w:val="00103EDA"/>
    <w:rsid w:val="00104562"/>
    <w:rsid w:val="00106114"/>
    <w:rsid w:val="00106CB2"/>
    <w:rsid w:val="00110745"/>
    <w:rsid w:val="001117F8"/>
    <w:rsid w:val="00113902"/>
    <w:rsid w:val="001168C0"/>
    <w:rsid w:val="00117F41"/>
    <w:rsid w:val="001213F7"/>
    <w:rsid w:val="001225AB"/>
    <w:rsid w:val="00122A60"/>
    <w:rsid w:val="001230F2"/>
    <w:rsid w:val="0012461E"/>
    <w:rsid w:val="0012487D"/>
    <w:rsid w:val="00125D1F"/>
    <w:rsid w:val="0012710D"/>
    <w:rsid w:val="00127A57"/>
    <w:rsid w:val="00131613"/>
    <w:rsid w:val="00132777"/>
    <w:rsid w:val="001334E2"/>
    <w:rsid w:val="00133CB0"/>
    <w:rsid w:val="00133F93"/>
    <w:rsid w:val="00134986"/>
    <w:rsid w:val="00134EEC"/>
    <w:rsid w:val="001358C9"/>
    <w:rsid w:val="00136200"/>
    <w:rsid w:val="00136E9F"/>
    <w:rsid w:val="00137ABF"/>
    <w:rsid w:val="001400C8"/>
    <w:rsid w:val="00142282"/>
    <w:rsid w:val="001424A0"/>
    <w:rsid w:val="0014332A"/>
    <w:rsid w:val="00143CCA"/>
    <w:rsid w:val="00145071"/>
    <w:rsid w:val="00146302"/>
    <w:rsid w:val="00147B47"/>
    <w:rsid w:val="0015171E"/>
    <w:rsid w:val="0015202F"/>
    <w:rsid w:val="0015208E"/>
    <w:rsid w:val="001525AF"/>
    <w:rsid w:val="00152751"/>
    <w:rsid w:val="00156718"/>
    <w:rsid w:val="00156CF5"/>
    <w:rsid w:val="001574B9"/>
    <w:rsid w:val="00161830"/>
    <w:rsid w:val="00162593"/>
    <w:rsid w:val="0016274B"/>
    <w:rsid w:val="00162CE4"/>
    <w:rsid w:val="00164BBF"/>
    <w:rsid w:val="001652C1"/>
    <w:rsid w:val="00165E21"/>
    <w:rsid w:val="001674AC"/>
    <w:rsid w:val="00167865"/>
    <w:rsid w:val="00174820"/>
    <w:rsid w:val="00174BAF"/>
    <w:rsid w:val="001757CE"/>
    <w:rsid w:val="00175F7B"/>
    <w:rsid w:val="001768D0"/>
    <w:rsid w:val="00177822"/>
    <w:rsid w:val="00177955"/>
    <w:rsid w:val="00180ECE"/>
    <w:rsid w:val="00181AB3"/>
    <w:rsid w:val="0018256D"/>
    <w:rsid w:val="00182619"/>
    <w:rsid w:val="001827DA"/>
    <w:rsid w:val="00182859"/>
    <w:rsid w:val="00183DF1"/>
    <w:rsid w:val="0018771A"/>
    <w:rsid w:val="00187A90"/>
    <w:rsid w:val="00190211"/>
    <w:rsid w:val="001919BA"/>
    <w:rsid w:val="0019256D"/>
    <w:rsid w:val="00192EA1"/>
    <w:rsid w:val="0019528C"/>
    <w:rsid w:val="001973B6"/>
    <w:rsid w:val="001A0B46"/>
    <w:rsid w:val="001A102E"/>
    <w:rsid w:val="001A1F0D"/>
    <w:rsid w:val="001A3D4A"/>
    <w:rsid w:val="001A458E"/>
    <w:rsid w:val="001A48DA"/>
    <w:rsid w:val="001A67C4"/>
    <w:rsid w:val="001B090E"/>
    <w:rsid w:val="001B0A95"/>
    <w:rsid w:val="001B0C0A"/>
    <w:rsid w:val="001B1121"/>
    <w:rsid w:val="001B1A8E"/>
    <w:rsid w:val="001B2092"/>
    <w:rsid w:val="001B3C81"/>
    <w:rsid w:val="001B404A"/>
    <w:rsid w:val="001B4415"/>
    <w:rsid w:val="001B4C0E"/>
    <w:rsid w:val="001B6C4F"/>
    <w:rsid w:val="001C0324"/>
    <w:rsid w:val="001C0A4F"/>
    <w:rsid w:val="001C2182"/>
    <w:rsid w:val="001C2C28"/>
    <w:rsid w:val="001C341E"/>
    <w:rsid w:val="001C37E4"/>
    <w:rsid w:val="001C3BA8"/>
    <w:rsid w:val="001C5463"/>
    <w:rsid w:val="001C573B"/>
    <w:rsid w:val="001C7BCD"/>
    <w:rsid w:val="001D0C2E"/>
    <w:rsid w:val="001D1BAE"/>
    <w:rsid w:val="001D6113"/>
    <w:rsid w:val="001E00C0"/>
    <w:rsid w:val="001E0EBC"/>
    <w:rsid w:val="001E331D"/>
    <w:rsid w:val="001E7F3E"/>
    <w:rsid w:val="001F0BBD"/>
    <w:rsid w:val="001F19DC"/>
    <w:rsid w:val="001F1F9C"/>
    <w:rsid w:val="001F3E05"/>
    <w:rsid w:val="001F4D89"/>
    <w:rsid w:val="001F6F80"/>
    <w:rsid w:val="00201771"/>
    <w:rsid w:val="00204C5A"/>
    <w:rsid w:val="00205F66"/>
    <w:rsid w:val="002069FD"/>
    <w:rsid w:val="00212C26"/>
    <w:rsid w:val="00213A8E"/>
    <w:rsid w:val="00214755"/>
    <w:rsid w:val="00216F6D"/>
    <w:rsid w:val="00220141"/>
    <w:rsid w:val="00223814"/>
    <w:rsid w:val="0022384E"/>
    <w:rsid w:val="00226ECF"/>
    <w:rsid w:val="0022798E"/>
    <w:rsid w:val="00231521"/>
    <w:rsid w:val="00232A24"/>
    <w:rsid w:val="00234759"/>
    <w:rsid w:val="002351C9"/>
    <w:rsid w:val="00235D20"/>
    <w:rsid w:val="002421F5"/>
    <w:rsid w:val="0024247F"/>
    <w:rsid w:val="00244D0C"/>
    <w:rsid w:val="0024555D"/>
    <w:rsid w:val="00246225"/>
    <w:rsid w:val="00246CF4"/>
    <w:rsid w:val="0024742B"/>
    <w:rsid w:val="002503A2"/>
    <w:rsid w:val="002524FA"/>
    <w:rsid w:val="0025586B"/>
    <w:rsid w:val="00256961"/>
    <w:rsid w:val="002604AB"/>
    <w:rsid w:val="00260A43"/>
    <w:rsid w:val="002619F4"/>
    <w:rsid w:val="00262A6A"/>
    <w:rsid w:val="00264328"/>
    <w:rsid w:val="002652BC"/>
    <w:rsid w:val="002666A6"/>
    <w:rsid w:val="002714CA"/>
    <w:rsid w:val="00271DD1"/>
    <w:rsid w:val="00272B0E"/>
    <w:rsid w:val="00273F97"/>
    <w:rsid w:val="0027795D"/>
    <w:rsid w:val="00281D77"/>
    <w:rsid w:val="00283848"/>
    <w:rsid w:val="00287A43"/>
    <w:rsid w:val="00290532"/>
    <w:rsid w:val="00293DAF"/>
    <w:rsid w:val="00294B6E"/>
    <w:rsid w:val="00294F1E"/>
    <w:rsid w:val="00295354"/>
    <w:rsid w:val="002A1981"/>
    <w:rsid w:val="002A2773"/>
    <w:rsid w:val="002A2A94"/>
    <w:rsid w:val="002A2AAA"/>
    <w:rsid w:val="002A4282"/>
    <w:rsid w:val="002A53D5"/>
    <w:rsid w:val="002A58E6"/>
    <w:rsid w:val="002A605A"/>
    <w:rsid w:val="002A60D4"/>
    <w:rsid w:val="002A747F"/>
    <w:rsid w:val="002A75D6"/>
    <w:rsid w:val="002B1638"/>
    <w:rsid w:val="002B1D60"/>
    <w:rsid w:val="002B2551"/>
    <w:rsid w:val="002B4BCA"/>
    <w:rsid w:val="002B4E40"/>
    <w:rsid w:val="002B6B46"/>
    <w:rsid w:val="002B783F"/>
    <w:rsid w:val="002B7AEF"/>
    <w:rsid w:val="002C1500"/>
    <w:rsid w:val="002C2EDB"/>
    <w:rsid w:val="002C59BB"/>
    <w:rsid w:val="002C6311"/>
    <w:rsid w:val="002D16AE"/>
    <w:rsid w:val="002D1F21"/>
    <w:rsid w:val="002D5345"/>
    <w:rsid w:val="002D6C8E"/>
    <w:rsid w:val="002D6DDB"/>
    <w:rsid w:val="002D749E"/>
    <w:rsid w:val="002D75FC"/>
    <w:rsid w:val="002D76AF"/>
    <w:rsid w:val="002E10B8"/>
    <w:rsid w:val="002E2F51"/>
    <w:rsid w:val="002E59E4"/>
    <w:rsid w:val="002E6E43"/>
    <w:rsid w:val="002E6FE5"/>
    <w:rsid w:val="002F12FE"/>
    <w:rsid w:val="002F3A66"/>
    <w:rsid w:val="002F4794"/>
    <w:rsid w:val="0030076A"/>
    <w:rsid w:val="00301760"/>
    <w:rsid w:val="00301D5E"/>
    <w:rsid w:val="00301F5D"/>
    <w:rsid w:val="00302591"/>
    <w:rsid w:val="00303E3B"/>
    <w:rsid w:val="003048D8"/>
    <w:rsid w:val="00305F3E"/>
    <w:rsid w:val="003106C2"/>
    <w:rsid w:val="0031150D"/>
    <w:rsid w:val="00311B1B"/>
    <w:rsid w:val="00311E3D"/>
    <w:rsid w:val="00312551"/>
    <w:rsid w:val="00313227"/>
    <w:rsid w:val="00313690"/>
    <w:rsid w:val="00314026"/>
    <w:rsid w:val="003141C2"/>
    <w:rsid w:val="00316042"/>
    <w:rsid w:val="003171A5"/>
    <w:rsid w:val="00320BB4"/>
    <w:rsid w:val="003219FC"/>
    <w:rsid w:val="00330F4F"/>
    <w:rsid w:val="003315B7"/>
    <w:rsid w:val="00333741"/>
    <w:rsid w:val="0033424D"/>
    <w:rsid w:val="003347C6"/>
    <w:rsid w:val="00342378"/>
    <w:rsid w:val="0034489F"/>
    <w:rsid w:val="00344AC9"/>
    <w:rsid w:val="00345279"/>
    <w:rsid w:val="00346486"/>
    <w:rsid w:val="003473E7"/>
    <w:rsid w:val="00347660"/>
    <w:rsid w:val="003503C5"/>
    <w:rsid w:val="003547A6"/>
    <w:rsid w:val="00355033"/>
    <w:rsid w:val="003571A0"/>
    <w:rsid w:val="003574EA"/>
    <w:rsid w:val="0036123A"/>
    <w:rsid w:val="003614A8"/>
    <w:rsid w:val="0036291B"/>
    <w:rsid w:val="00363466"/>
    <w:rsid w:val="00365789"/>
    <w:rsid w:val="00366944"/>
    <w:rsid w:val="003679C4"/>
    <w:rsid w:val="0037052A"/>
    <w:rsid w:val="00370805"/>
    <w:rsid w:val="00372A64"/>
    <w:rsid w:val="00372B67"/>
    <w:rsid w:val="00373D8F"/>
    <w:rsid w:val="003748C9"/>
    <w:rsid w:val="003759F8"/>
    <w:rsid w:val="00376B61"/>
    <w:rsid w:val="00376CF0"/>
    <w:rsid w:val="00377C6C"/>
    <w:rsid w:val="003814BC"/>
    <w:rsid w:val="00381B03"/>
    <w:rsid w:val="00381E3B"/>
    <w:rsid w:val="00382FE8"/>
    <w:rsid w:val="00383106"/>
    <w:rsid w:val="00384361"/>
    <w:rsid w:val="0038441D"/>
    <w:rsid w:val="00390656"/>
    <w:rsid w:val="00392D36"/>
    <w:rsid w:val="00396C08"/>
    <w:rsid w:val="003A04B9"/>
    <w:rsid w:val="003A1CC7"/>
    <w:rsid w:val="003A1FCB"/>
    <w:rsid w:val="003A5937"/>
    <w:rsid w:val="003A6EE8"/>
    <w:rsid w:val="003B08DF"/>
    <w:rsid w:val="003B27B2"/>
    <w:rsid w:val="003B3B77"/>
    <w:rsid w:val="003B42DC"/>
    <w:rsid w:val="003B5EE5"/>
    <w:rsid w:val="003B7602"/>
    <w:rsid w:val="003B7CDD"/>
    <w:rsid w:val="003C13C8"/>
    <w:rsid w:val="003C5106"/>
    <w:rsid w:val="003C6411"/>
    <w:rsid w:val="003C6CE8"/>
    <w:rsid w:val="003C7C1D"/>
    <w:rsid w:val="003C7C99"/>
    <w:rsid w:val="003D1FD0"/>
    <w:rsid w:val="003D35FF"/>
    <w:rsid w:val="003D52F5"/>
    <w:rsid w:val="003D573C"/>
    <w:rsid w:val="003D7054"/>
    <w:rsid w:val="003E194F"/>
    <w:rsid w:val="003E283E"/>
    <w:rsid w:val="003E2962"/>
    <w:rsid w:val="003E2AF0"/>
    <w:rsid w:val="003E36AF"/>
    <w:rsid w:val="003E3DFC"/>
    <w:rsid w:val="003F0104"/>
    <w:rsid w:val="003F10E8"/>
    <w:rsid w:val="003F59F4"/>
    <w:rsid w:val="003F5EAF"/>
    <w:rsid w:val="004019A7"/>
    <w:rsid w:val="00401BD6"/>
    <w:rsid w:val="004031A6"/>
    <w:rsid w:val="004058D4"/>
    <w:rsid w:val="00405D80"/>
    <w:rsid w:val="0040669C"/>
    <w:rsid w:val="00410430"/>
    <w:rsid w:val="004108A8"/>
    <w:rsid w:val="0041172E"/>
    <w:rsid w:val="00412DEE"/>
    <w:rsid w:val="0041350A"/>
    <w:rsid w:val="00414E2A"/>
    <w:rsid w:val="00415A71"/>
    <w:rsid w:val="00417545"/>
    <w:rsid w:val="00424D75"/>
    <w:rsid w:val="00425C9D"/>
    <w:rsid w:val="00425ECA"/>
    <w:rsid w:val="004276C4"/>
    <w:rsid w:val="00430CA3"/>
    <w:rsid w:val="00433209"/>
    <w:rsid w:val="004332B5"/>
    <w:rsid w:val="00436D07"/>
    <w:rsid w:val="004374A1"/>
    <w:rsid w:val="00442D62"/>
    <w:rsid w:val="00446325"/>
    <w:rsid w:val="004467A2"/>
    <w:rsid w:val="00451B4F"/>
    <w:rsid w:val="0045230F"/>
    <w:rsid w:val="00453AAE"/>
    <w:rsid w:val="00453AC7"/>
    <w:rsid w:val="004554A9"/>
    <w:rsid w:val="00455829"/>
    <w:rsid w:val="00456AF8"/>
    <w:rsid w:val="004604DA"/>
    <w:rsid w:val="004612F4"/>
    <w:rsid w:val="004616DD"/>
    <w:rsid w:val="00461D14"/>
    <w:rsid w:val="00462E97"/>
    <w:rsid w:val="004631D6"/>
    <w:rsid w:val="004635C6"/>
    <w:rsid w:val="004638A8"/>
    <w:rsid w:val="004638CC"/>
    <w:rsid w:val="004649BA"/>
    <w:rsid w:val="004664FC"/>
    <w:rsid w:val="00467397"/>
    <w:rsid w:val="004724A3"/>
    <w:rsid w:val="004726D8"/>
    <w:rsid w:val="004758FF"/>
    <w:rsid w:val="00476987"/>
    <w:rsid w:val="00476ABE"/>
    <w:rsid w:val="00477286"/>
    <w:rsid w:val="004803B9"/>
    <w:rsid w:val="00483E86"/>
    <w:rsid w:val="004862BF"/>
    <w:rsid w:val="00492503"/>
    <w:rsid w:val="00492690"/>
    <w:rsid w:val="0049294E"/>
    <w:rsid w:val="004939B7"/>
    <w:rsid w:val="00494EAE"/>
    <w:rsid w:val="004968CC"/>
    <w:rsid w:val="004971C4"/>
    <w:rsid w:val="004A097B"/>
    <w:rsid w:val="004A11AE"/>
    <w:rsid w:val="004A1305"/>
    <w:rsid w:val="004A2551"/>
    <w:rsid w:val="004A3454"/>
    <w:rsid w:val="004A43EF"/>
    <w:rsid w:val="004A4F84"/>
    <w:rsid w:val="004A4FAC"/>
    <w:rsid w:val="004A7559"/>
    <w:rsid w:val="004B1263"/>
    <w:rsid w:val="004B3436"/>
    <w:rsid w:val="004B378A"/>
    <w:rsid w:val="004B3A44"/>
    <w:rsid w:val="004B3C9A"/>
    <w:rsid w:val="004B618B"/>
    <w:rsid w:val="004C015A"/>
    <w:rsid w:val="004C03C8"/>
    <w:rsid w:val="004C2C38"/>
    <w:rsid w:val="004C30FF"/>
    <w:rsid w:val="004C726F"/>
    <w:rsid w:val="004D0B5E"/>
    <w:rsid w:val="004D0E37"/>
    <w:rsid w:val="004D1DA8"/>
    <w:rsid w:val="004D1DFD"/>
    <w:rsid w:val="004D1E7C"/>
    <w:rsid w:val="004D4D6D"/>
    <w:rsid w:val="004D5E2B"/>
    <w:rsid w:val="004E019E"/>
    <w:rsid w:val="004E0D51"/>
    <w:rsid w:val="004E1B23"/>
    <w:rsid w:val="004E2822"/>
    <w:rsid w:val="004E32FA"/>
    <w:rsid w:val="004E3B1C"/>
    <w:rsid w:val="004E6B81"/>
    <w:rsid w:val="004E6F47"/>
    <w:rsid w:val="004F0438"/>
    <w:rsid w:val="004F1AA3"/>
    <w:rsid w:val="004F2A85"/>
    <w:rsid w:val="004F3153"/>
    <w:rsid w:val="004F599E"/>
    <w:rsid w:val="004F5A6E"/>
    <w:rsid w:val="004F7D0F"/>
    <w:rsid w:val="0050065E"/>
    <w:rsid w:val="00500795"/>
    <w:rsid w:val="005008AB"/>
    <w:rsid w:val="00501E00"/>
    <w:rsid w:val="00505563"/>
    <w:rsid w:val="00506951"/>
    <w:rsid w:val="00506E79"/>
    <w:rsid w:val="005078E3"/>
    <w:rsid w:val="00510074"/>
    <w:rsid w:val="00510FF0"/>
    <w:rsid w:val="00513B38"/>
    <w:rsid w:val="00517142"/>
    <w:rsid w:val="00520657"/>
    <w:rsid w:val="005208E0"/>
    <w:rsid w:val="00521716"/>
    <w:rsid w:val="0052378C"/>
    <w:rsid w:val="00523D06"/>
    <w:rsid w:val="005270B5"/>
    <w:rsid w:val="005270E7"/>
    <w:rsid w:val="0053057A"/>
    <w:rsid w:val="005310A7"/>
    <w:rsid w:val="00532658"/>
    <w:rsid w:val="00533B65"/>
    <w:rsid w:val="00533FE1"/>
    <w:rsid w:val="005349E6"/>
    <w:rsid w:val="005372F7"/>
    <w:rsid w:val="0053757E"/>
    <w:rsid w:val="0053780A"/>
    <w:rsid w:val="005406A2"/>
    <w:rsid w:val="005406D2"/>
    <w:rsid w:val="0054166C"/>
    <w:rsid w:val="005421A7"/>
    <w:rsid w:val="00543415"/>
    <w:rsid w:val="00544036"/>
    <w:rsid w:val="00544457"/>
    <w:rsid w:val="005448F4"/>
    <w:rsid w:val="0054599E"/>
    <w:rsid w:val="00546BD2"/>
    <w:rsid w:val="005501C9"/>
    <w:rsid w:val="00550A4E"/>
    <w:rsid w:val="00551621"/>
    <w:rsid w:val="0055324E"/>
    <w:rsid w:val="00554010"/>
    <w:rsid w:val="005545E3"/>
    <w:rsid w:val="00557459"/>
    <w:rsid w:val="00560291"/>
    <w:rsid w:val="0056058D"/>
    <w:rsid w:val="0056237F"/>
    <w:rsid w:val="00562F83"/>
    <w:rsid w:val="00563178"/>
    <w:rsid w:val="005631E7"/>
    <w:rsid w:val="00563E81"/>
    <w:rsid w:val="0056493C"/>
    <w:rsid w:val="00564C69"/>
    <w:rsid w:val="005652F8"/>
    <w:rsid w:val="00566B63"/>
    <w:rsid w:val="00570546"/>
    <w:rsid w:val="005708AA"/>
    <w:rsid w:val="00570E5E"/>
    <w:rsid w:val="00571B31"/>
    <w:rsid w:val="00572B29"/>
    <w:rsid w:val="00573904"/>
    <w:rsid w:val="00574142"/>
    <w:rsid w:val="00574CEF"/>
    <w:rsid w:val="0057787B"/>
    <w:rsid w:val="00581B76"/>
    <w:rsid w:val="00583F77"/>
    <w:rsid w:val="005847BA"/>
    <w:rsid w:val="005861DB"/>
    <w:rsid w:val="005876AB"/>
    <w:rsid w:val="00590550"/>
    <w:rsid w:val="00590569"/>
    <w:rsid w:val="005919F6"/>
    <w:rsid w:val="0059233C"/>
    <w:rsid w:val="00593FD1"/>
    <w:rsid w:val="0059724C"/>
    <w:rsid w:val="005A0449"/>
    <w:rsid w:val="005A3164"/>
    <w:rsid w:val="005A5781"/>
    <w:rsid w:val="005A732F"/>
    <w:rsid w:val="005B048D"/>
    <w:rsid w:val="005B04E2"/>
    <w:rsid w:val="005B49F2"/>
    <w:rsid w:val="005B55B9"/>
    <w:rsid w:val="005C06D0"/>
    <w:rsid w:val="005C06E4"/>
    <w:rsid w:val="005C1E33"/>
    <w:rsid w:val="005C3CD2"/>
    <w:rsid w:val="005C43B3"/>
    <w:rsid w:val="005C5A6A"/>
    <w:rsid w:val="005C6620"/>
    <w:rsid w:val="005C71C2"/>
    <w:rsid w:val="005D0438"/>
    <w:rsid w:val="005D05BB"/>
    <w:rsid w:val="005D267A"/>
    <w:rsid w:val="005D3DF8"/>
    <w:rsid w:val="005E0423"/>
    <w:rsid w:val="005E3B4C"/>
    <w:rsid w:val="005E69EE"/>
    <w:rsid w:val="005E761C"/>
    <w:rsid w:val="005F03AF"/>
    <w:rsid w:val="005F1A1F"/>
    <w:rsid w:val="005F2BC1"/>
    <w:rsid w:val="005F31B0"/>
    <w:rsid w:val="005F5D0A"/>
    <w:rsid w:val="005F6215"/>
    <w:rsid w:val="005F6EA1"/>
    <w:rsid w:val="005F77B1"/>
    <w:rsid w:val="006004C1"/>
    <w:rsid w:val="00602304"/>
    <w:rsid w:val="00602B4F"/>
    <w:rsid w:val="00604315"/>
    <w:rsid w:val="00605BA0"/>
    <w:rsid w:val="006073AD"/>
    <w:rsid w:val="00610AD4"/>
    <w:rsid w:val="00611430"/>
    <w:rsid w:val="00612FD4"/>
    <w:rsid w:val="00613524"/>
    <w:rsid w:val="00614280"/>
    <w:rsid w:val="00615083"/>
    <w:rsid w:val="00616011"/>
    <w:rsid w:val="00621B56"/>
    <w:rsid w:val="00622400"/>
    <w:rsid w:val="0062493A"/>
    <w:rsid w:val="006251AD"/>
    <w:rsid w:val="00625D02"/>
    <w:rsid w:val="006305EE"/>
    <w:rsid w:val="00630701"/>
    <w:rsid w:val="006319FE"/>
    <w:rsid w:val="006325F9"/>
    <w:rsid w:val="00632839"/>
    <w:rsid w:val="00632F87"/>
    <w:rsid w:val="0063398B"/>
    <w:rsid w:val="00633CA0"/>
    <w:rsid w:val="006355A9"/>
    <w:rsid w:val="006362F7"/>
    <w:rsid w:val="00636B3D"/>
    <w:rsid w:val="00641AC4"/>
    <w:rsid w:val="00642170"/>
    <w:rsid w:val="0064242C"/>
    <w:rsid w:val="006436D6"/>
    <w:rsid w:val="00643E92"/>
    <w:rsid w:val="0064486E"/>
    <w:rsid w:val="006448D5"/>
    <w:rsid w:val="00644BC1"/>
    <w:rsid w:val="00646F6F"/>
    <w:rsid w:val="0064767B"/>
    <w:rsid w:val="006527B3"/>
    <w:rsid w:val="00652FB2"/>
    <w:rsid w:val="00653554"/>
    <w:rsid w:val="00657316"/>
    <w:rsid w:val="00660404"/>
    <w:rsid w:val="00661E77"/>
    <w:rsid w:val="006620BB"/>
    <w:rsid w:val="00662334"/>
    <w:rsid w:val="00663B39"/>
    <w:rsid w:val="00664C71"/>
    <w:rsid w:val="00665206"/>
    <w:rsid w:val="0066665C"/>
    <w:rsid w:val="00666810"/>
    <w:rsid w:val="00666F02"/>
    <w:rsid w:val="00672465"/>
    <w:rsid w:val="006729D9"/>
    <w:rsid w:val="00674282"/>
    <w:rsid w:val="006749A5"/>
    <w:rsid w:val="006749D7"/>
    <w:rsid w:val="006756D6"/>
    <w:rsid w:val="00677487"/>
    <w:rsid w:val="00680DC4"/>
    <w:rsid w:val="00682C58"/>
    <w:rsid w:val="00683457"/>
    <w:rsid w:val="00685472"/>
    <w:rsid w:val="0068652D"/>
    <w:rsid w:val="00687D2F"/>
    <w:rsid w:val="00691176"/>
    <w:rsid w:val="00691708"/>
    <w:rsid w:val="00694D9B"/>
    <w:rsid w:val="006A03AE"/>
    <w:rsid w:val="006A1AC7"/>
    <w:rsid w:val="006A1FB8"/>
    <w:rsid w:val="006A229D"/>
    <w:rsid w:val="006A2BC5"/>
    <w:rsid w:val="006A2E0C"/>
    <w:rsid w:val="006A2F69"/>
    <w:rsid w:val="006A3367"/>
    <w:rsid w:val="006A5D39"/>
    <w:rsid w:val="006A65D1"/>
    <w:rsid w:val="006A76F3"/>
    <w:rsid w:val="006A7801"/>
    <w:rsid w:val="006B02E9"/>
    <w:rsid w:val="006B0C65"/>
    <w:rsid w:val="006B0FD9"/>
    <w:rsid w:val="006B1E88"/>
    <w:rsid w:val="006B2480"/>
    <w:rsid w:val="006B399F"/>
    <w:rsid w:val="006B4D48"/>
    <w:rsid w:val="006B6B6B"/>
    <w:rsid w:val="006C0297"/>
    <w:rsid w:val="006C0971"/>
    <w:rsid w:val="006C26B2"/>
    <w:rsid w:val="006C6916"/>
    <w:rsid w:val="006C7385"/>
    <w:rsid w:val="006C74AA"/>
    <w:rsid w:val="006C7A20"/>
    <w:rsid w:val="006C7CF2"/>
    <w:rsid w:val="006D214C"/>
    <w:rsid w:val="006D76BB"/>
    <w:rsid w:val="006E08A8"/>
    <w:rsid w:val="006E1C43"/>
    <w:rsid w:val="006E2820"/>
    <w:rsid w:val="006E4058"/>
    <w:rsid w:val="006E4CB9"/>
    <w:rsid w:val="006E4E86"/>
    <w:rsid w:val="006E5177"/>
    <w:rsid w:val="006F1EFA"/>
    <w:rsid w:val="006F3A04"/>
    <w:rsid w:val="006F50A5"/>
    <w:rsid w:val="006F5362"/>
    <w:rsid w:val="00700EB5"/>
    <w:rsid w:val="00701777"/>
    <w:rsid w:val="007032A8"/>
    <w:rsid w:val="0070369B"/>
    <w:rsid w:val="007045E1"/>
    <w:rsid w:val="0070563F"/>
    <w:rsid w:val="00705C00"/>
    <w:rsid w:val="007062B0"/>
    <w:rsid w:val="00707120"/>
    <w:rsid w:val="007076D6"/>
    <w:rsid w:val="0071012C"/>
    <w:rsid w:val="0071204D"/>
    <w:rsid w:val="0071275B"/>
    <w:rsid w:val="00712E5F"/>
    <w:rsid w:val="007133D0"/>
    <w:rsid w:val="007134CC"/>
    <w:rsid w:val="00714C92"/>
    <w:rsid w:val="007151ED"/>
    <w:rsid w:val="007177D9"/>
    <w:rsid w:val="00720032"/>
    <w:rsid w:val="00720673"/>
    <w:rsid w:val="007218E7"/>
    <w:rsid w:val="00722A05"/>
    <w:rsid w:val="00723F70"/>
    <w:rsid w:val="00725813"/>
    <w:rsid w:val="00725CF5"/>
    <w:rsid w:val="00726B16"/>
    <w:rsid w:val="00730C3A"/>
    <w:rsid w:val="00731C3C"/>
    <w:rsid w:val="00733263"/>
    <w:rsid w:val="00736287"/>
    <w:rsid w:val="00740C35"/>
    <w:rsid w:val="0074146E"/>
    <w:rsid w:val="007435CF"/>
    <w:rsid w:val="00745235"/>
    <w:rsid w:val="00745EA9"/>
    <w:rsid w:val="00752AA8"/>
    <w:rsid w:val="00753E8F"/>
    <w:rsid w:val="00754C61"/>
    <w:rsid w:val="00754F45"/>
    <w:rsid w:val="007624BA"/>
    <w:rsid w:val="0076668F"/>
    <w:rsid w:val="007719C0"/>
    <w:rsid w:val="00771B56"/>
    <w:rsid w:val="00771B63"/>
    <w:rsid w:val="00771EF5"/>
    <w:rsid w:val="00772899"/>
    <w:rsid w:val="00776A5B"/>
    <w:rsid w:val="0077723F"/>
    <w:rsid w:val="00780AEF"/>
    <w:rsid w:val="00781663"/>
    <w:rsid w:val="00782EE7"/>
    <w:rsid w:val="00783831"/>
    <w:rsid w:val="00783F27"/>
    <w:rsid w:val="00785BBF"/>
    <w:rsid w:val="00785C63"/>
    <w:rsid w:val="00787928"/>
    <w:rsid w:val="00790A86"/>
    <w:rsid w:val="0079148B"/>
    <w:rsid w:val="00791570"/>
    <w:rsid w:val="007929FF"/>
    <w:rsid w:val="00794AEA"/>
    <w:rsid w:val="0079647E"/>
    <w:rsid w:val="00797B9E"/>
    <w:rsid w:val="007A291B"/>
    <w:rsid w:val="007A3A59"/>
    <w:rsid w:val="007A6360"/>
    <w:rsid w:val="007A6608"/>
    <w:rsid w:val="007A6905"/>
    <w:rsid w:val="007A6E65"/>
    <w:rsid w:val="007A7121"/>
    <w:rsid w:val="007A7246"/>
    <w:rsid w:val="007A739A"/>
    <w:rsid w:val="007A7621"/>
    <w:rsid w:val="007B0A51"/>
    <w:rsid w:val="007B176B"/>
    <w:rsid w:val="007B1B18"/>
    <w:rsid w:val="007B1EFE"/>
    <w:rsid w:val="007B32BA"/>
    <w:rsid w:val="007B3B85"/>
    <w:rsid w:val="007B3C0B"/>
    <w:rsid w:val="007B5819"/>
    <w:rsid w:val="007C0D2E"/>
    <w:rsid w:val="007C0DFB"/>
    <w:rsid w:val="007C20D8"/>
    <w:rsid w:val="007C3933"/>
    <w:rsid w:val="007C6EE4"/>
    <w:rsid w:val="007D04B7"/>
    <w:rsid w:val="007D09F8"/>
    <w:rsid w:val="007D23F7"/>
    <w:rsid w:val="007D37F0"/>
    <w:rsid w:val="007D4F1F"/>
    <w:rsid w:val="007E049E"/>
    <w:rsid w:val="007E13B6"/>
    <w:rsid w:val="007E1A3C"/>
    <w:rsid w:val="007E1A87"/>
    <w:rsid w:val="007E299A"/>
    <w:rsid w:val="007E427C"/>
    <w:rsid w:val="007E52B1"/>
    <w:rsid w:val="007F295F"/>
    <w:rsid w:val="007F4F09"/>
    <w:rsid w:val="007F6CD7"/>
    <w:rsid w:val="007F774C"/>
    <w:rsid w:val="00801199"/>
    <w:rsid w:val="00804522"/>
    <w:rsid w:val="008078D5"/>
    <w:rsid w:val="00807D49"/>
    <w:rsid w:val="00811131"/>
    <w:rsid w:val="00812286"/>
    <w:rsid w:val="00815FE5"/>
    <w:rsid w:val="0081639A"/>
    <w:rsid w:val="00816FC2"/>
    <w:rsid w:val="008171E5"/>
    <w:rsid w:val="00817CC2"/>
    <w:rsid w:val="00820554"/>
    <w:rsid w:val="0082131B"/>
    <w:rsid w:val="00822F3D"/>
    <w:rsid w:val="00823A39"/>
    <w:rsid w:val="00823B5B"/>
    <w:rsid w:val="00823C40"/>
    <w:rsid w:val="00823FAF"/>
    <w:rsid w:val="008260B9"/>
    <w:rsid w:val="00826190"/>
    <w:rsid w:val="00827180"/>
    <w:rsid w:val="00827396"/>
    <w:rsid w:val="00827577"/>
    <w:rsid w:val="00830485"/>
    <w:rsid w:val="00831441"/>
    <w:rsid w:val="008314AE"/>
    <w:rsid w:val="00831BF7"/>
    <w:rsid w:val="008325AD"/>
    <w:rsid w:val="008325C8"/>
    <w:rsid w:val="00834C10"/>
    <w:rsid w:val="0083506A"/>
    <w:rsid w:val="00835A8F"/>
    <w:rsid w:val="00835ECD"/>
    <w:rsid w:val="00836DD2"/>
    <w:rsid w:val="00837A80"/>
    <w:rsid w:val="00837AFB"/>
    <w:rsid w:val="0084097F"/>
    <w:rsid w:val="00840FA5"/>
    <w:rsid w:val="00841B57"/>
    <w:rsid w:val="008428CF"/>
    <w:rsid w:val="00844276"/>
    <w:rsid w:val="00845C87"/>
    <w:rsid w:val="00847195"/>
    <w:rsid w:val="00850F77"/>
    <w:rsid w:val="00851968"/>
    <w:rsid w:val="00852160"/>
    <w:rsid w:val="008525DC"/>
    <w:rsid w:val="00853953"/>
    <w:rsid w:val="00853ADD"/>
    <w:rsid w:val="00853D46"/>
    <w:rsid w:val="0085710D"/>
    <w:rsid w:val="008630FB"/>
    <w:rsid w:val="008637F0"/>
    <w:rsid w:val="00863D49"/>
    <w:rsid w:val="0086699A"/>
    <w:rsid w:val="00867649"/>
    <w:rsid w:val="008679E0"/>
    <w:rsid w:val="008704F7"/>
    <w:rsid w:val="0087080D"/>
    <w:rsid w:val="008727C5"/>
    <w:rsid w:val="00872FA3"/>
    <w:rsid w:val="00873242"/>
    <w:rsid w:val="00873417"/>
    <w:rsid w:val="00873D8E"/>
    <w:rsid w:val="008740A1"/>
    <w:rsid w:val="00877894"/>
    <w:rsid w:val="00880313"/>
    <w:rsid w:val="0088046B"/>
    <w:rsid w:val="00881361"/>
    <w:rsid w:val="00881C22"/>
    <w:rsid w:val="00881E4A"/>
    <w:rsid w:val="00883C46"/>
    <w:rsid w:val="00884118"/>
    <w:rsid w:val="0088433D"/>
    <w:rsid w:val="00884CB6"/>
    <w:rsid w:val="008874DB"/>
    <w:rsid w:val="00890630"/>
    <w:rsid w:val="0089208C"/>
    <w:rsid w:val="00894121"/>
    <w:rsid w:val="00894694"/>
    <w:rsid w:val="008A0336"/>
    <w:rsid w:val="008A0376"/>
    <w:rsid w:val="008A05F3"/>
    <w:rsid w:val="008A0A34"/>
    <w:rsid w:val="008A25E9"/>
    <w:rsid w:val="008A2928"/>
    <w:rsid w:val="008A2C5F"/>
    <w:rsid w:val="008A3A4D"/>
    <w:rsid w:val="008A64BB"/>
    <w:rsid w:val="008A707F"/>
    <w:rsid w:val="008A78DD"/>
    <w:rsid w:val="008A7E1F"/>
    <w:rsid w:val="008B0950"/>
    <w:rsid w:val="008B18B2"/>
    <w:rsid w:val="008B1BA2"/>
    <w:rsid w:val="008B26E1"/>
    <w:rsid w:val="008B2D87"/>
    <w:rsid w:val="008B34B8"/>
    <w:rsid w:val="008B5A85"/>
    <w:rsid w:val="008B7341"/>
    <w:rsid w:val="008B7C27"/>
    <w:rsid w:val="008C0C8C"/>
    <w:rsid w:val="008C1D0C"/>
    <w:rsid w:val="008C2841"/>
    <w:rsid w:val="008C3124"/>
    <w:rsid w:val="008C33AA"/>
    <w:rsid w:val="008C5709"/>
    <w:rsid w:val="008C63BC"/>
    <w:rsid w:val="008C7D57"/>
    <w:rsid w:val="008D00EE"/>
    <w:rsid w:val="008D0D85"/>
    <w:rsid w:val="008D19DE"/>
    <w:rsid w:val="008D2F49"/>
    <w:rsid w:val="008D475F"/>
    <w:rsid w:val="008D4C1A"/>
    <w:rsid w:val="008D56A3"/>
    <w:rsid w:val="008D7852"/>
    <w:rsid w:val="008E2ED6"/>
    <w:rsid w:val="008E3DAB"/>
    <w:rsid w:val="008E5FFE"/>
    <w:rsid w:val="008E79F6"/>
    <w:rsid w:val="008F1265"/>
    <w:rsid w:val="008F36D6"/>
    <w:rsid w:val="008F493A"/>
    <w:rsid w:val="008F4DF0"/>
    <w:rsid w:val="008F7861"/>
    <w:rsid w:val="009014A4"/>
    <w:rsid w:val="00901CDA"/>
    <w:rsid w:val="00901EF8"/>
    <w:rsid w:val="00904C99"/>
    <w:rsid w:val="009074B8"/>
    <w:rsid w:val="00913473"/>
    <w:rsid w:val="009148DB"/>
    <w:rsid w:val="00914A42"/>
    <w:rsid w:val="0091500D"/>
    <w:rsid w:val="00915958"/>
    <w:rsid w:val="00916606"/>
    <w:rsid w:val="00917223"/>
    <w:rsid w:val="00920B98"/>
    <w:rsid w:val="00922BBC"/>
    <w:rsid w:val="0092409B"/>
    <w:rsid w:val="0092452B"/>
    <w:rsid w:val="00926F77"/>
    <w:rsid w:val="009273FB"/>
    <w:rsid w:val="00930DC8"/>
    <w:rsid w:val="00933F71"/>
    <w:rsid w:val="009340E0"/>
    <w:rsid w:val="0093426A"/>
    <w:rsid w:val="0093581A"/>
    <w:rsid w:val="009408EA"/>
    <w:rsid w:val="00941722"/>
    <w:rsid w:val="0094509B"/>
    <w:rsid w:val="00945365"/>
    <w:rsid w:val="009462CE"/>
    <w:rsid w:val="00946370"/>
    <w:rsid w:val="00946D3E"/>
    <w:rsid w:val="00947010"/>
    <w:rsid w:val="009471EE"/>
    <w:rsid w:val="00947726"/>
    <w:rsid w:val="009504F1"/>
    <w:rsid w:val="00950FEE"/>
    <w:rsid w:val="00951EE2"/>
    <w:rsid w:val="00956211"/>
    <w:rsid w:val="00957B90"/>
    <w:rsid w:val="00961AAD"/>
    <w:rsid w:val="00963D68"/>
    <w:rsid w:val="00963DB5"/>
    <w:rsid w:val="009640F0"/>
    <w:rsid w:val="0096680E"/>
    <w:rsid w:val="00967877"/>
    <w:rsid w:val="00967EFA"/>
    <w:rsid w:val="00970AE3"/>
    <w:rsid w:val="00972B15"/>
    <w:rsid w:val="00973DC6"/>
    <w:rsid w:val="00973FC3"/>
    <w:rsid w:val="009745D0"/>
    <w:rsid w:val="00976CDD"/>
    <w:rsid w:val="009775D3"/>
    <w:rsid w:val="00982645"/>
    <w:rsid w:val="00983622"/>
    <w:rsid w:val="00983B72"/>
    <w:rsid w:val="00984E3F"/>
    <w:rsid w:val="00987206"/>
    <w:rsid w:val="009906DF"/>
    <w:rsid w:val="00991EB2"/>
    <w:rsid w:val="0099234A"/>
    <w:rsid w:val="00992E62"/>
    <w:rsid w:val="00994F43"/>
    <w:rsid w:val="00996552"/>
    <w:rsid w:val="009A0D44"/>
    <w:rsid w:val="009A110B"/>
    <w:rsid w:val="009A1A7C"/>
    <w:rsid w:val="009A56A7"/>
    <w:rsid w:val="009B0328"/>
    <w:rsid w:val="009B11CE"/>
    <w:rsid w:val="009B1733"/>
    <w:rsid w:val="009B1B4E"/>
    <w:rsid w:val="009B20BA"/>
    <w:rsid w:val="009B25C9"/>
    <w:rsid w:val="009B2CFA"/>
    <w:rsid w:val="009B5A63"/>
    <w:rsid w:val="009C2E1D"/>
    <w:rsid w:val="009C306B"/>
    <w:rsid w:val="009C6D42"/>
    <w:rsid w:val="009C729E"/>
    <w:rsid w:val="009C74BE"/>
    <w:rsid w:val="009C7D0D"/>
    <w:rsid w:val="009D06D5"/>
    <w:rsid w:val="009D268E"/>
    <w:rsid w:val="009D39DE"/>
    <w:rsid w:val="009D4EB5"/>
    <w:rsid w:val="009D55B8"/>
    <w:rsid w:val="009D713D"/>
    <w:rsid w:val="009D7472"/>
    <w:rsid w:val="009D7632"/>
    <w:rsid w:val="009E0718"/>
    <w:rsid w:val="009E1B09"/>
    <w:rsid w:val="009E32EE"/>
    <w:rsid w:val="009E44DD"/>
    <w:rsid w:val="009E4F53"/>
    <w:rsid w:val="009F1381"/>
    <w:rsid w:val="009F2EAD"/>
    <w:rsid w:val="009F2F56"/>
    <w:rsid w:val="009F5969"/>
    <w:rsid w:val="00A0049E"/>
    <w:rsid w:val="00A016C3"/>
    <w:rsid w:val="00A025E3"/>
    <w:rsid w:val="00A0492A"/>
    <w:rsid w:val="00A05D01"/>
    <w:rsid w:val="00A06B42"/>
    <w:rsid w:val="00A07A58"/>
    <w:rsid w:val="00A12440"/>
    <w:rsid w:val="00A125D2"/>
    <w:rsid w:val="00A1402E"/>
    <w:rsid w:val="00A144C1"/>
    <w:rsid w:val="00A1596F"/>
    <w:rsid w:val="00A16FAF"/>
    <w:rsid w:val="00A17967"/>
    <w:rsid w:val="00A209A7"/>
    <w:rsid w:val="00A21B2A"/>
    <w:rsid w:val="00A21BEE"/>
    <w:rsid w:val="00A228A7"/>
    <w:rsid w:val="00A228BE"/>
    <w:rsid w:val="00A26174"/>
    <w:rsid w:val="00A345C7"/>
    <w:rsid w:val="00A35354"/>
    <w:rsid w:val="00A35A66"/>
    <w:rsid w:val="00A36A4E"/>
    <w:rsid w:val="00A40BA6"/>
    <w:rsid w:val="00A41937"/>
    <w:rsid w:val="00A41A03"/>
    <w:rsid w:val="00A4373C"/>
    <w:rsid w:val="00A4403F"/>
    <w:rsid w:val="00A443F3"/>
    <w:rsid w:val="00A50AC5"/>
    <w:rsid w:val="00A53568"/>
    <w:rsid w:val="00A53E2B"/>
    <w:rsid w:val="00A542CC"/>
    <w:rsid w:val="00A54C35"/>
    <w:rsid w:val="00A554C5"/>
    <w:rsid w:val="00A556E0"/>
    <w:rsid w:val="00A6278D"/>
    <w:rsid w:val="00A663CE"/>
    <w:rsid w:val="00A66822"/>
    <w:rsid w:val="00A66D71"/>
    <w:rsid w:val="00A67DB1"/>
    <w:rsid w:val="00A67F1E"/>
    <w:rsid w:val="00A7488B"/>
    <w:rsid w:val="00A74E0E"/>
    <w:rsid w:val="00A771C6"/>
    <w:rsid w:val="00A81C24"/>
    <w:rsid w:val="00A836D7"/>
    <w:rsid w:val="00A83AA3"/>
    <w:rsid w:val="00A84C84"/>
    <w:rsid w:val="00A8522D"/>
    <w:rsid w:val="00A85686"/>
    <w:rsid w:val="00A862B6"/>
    <w:rsid w:val="00A862E0"/>
    <w:rsid w:val="00A86690"/>
    <w:rsid w:val="00A90D5F"/>
    <w:rsid w:val="00A92FFD"/>
    <w:rsid w:val="00A93736"/>
    <w:rsid w:val="00A95D3A"/>
    <w:rsid w:val="00A961CA"/>
    <w:rsid w:val="00AA1A9B"/>
    <w:rsid w:val="00AA24CD"/>
    <w:rsid w:val="00AA3333"/>
    <w:rsid w:val="00AA36D3"/>
    <w:rsid w:val="00AA395B"/>
    <w:rsid w:val="00AA42A1"/>
    <w:rsid w:val="00AA4F6A"/>
    <w:rsid w:val="00AA59BB"/>
    <w:rsid w:val="00AA7754"/>
    <w:rsid w:val="00AA7C05"/>
    <w:rsid w:val="00AB07E1"/>
    <w:rsid w:val="00AB0BB0"/>
    <w:rsid w:val="00AB4BF1"/>
    <w:rsid w:val="00AB6341"/>
    <w:rsid w:val="00AB6398"/>
    <w:rsid w:val="00AC41CD"/>
    <w:rsid w:val="00AC499B"/>
    <w:rsid w:val="00AC500C"/>
    <w:rsid w:val="00AC776F"/>
    <w:rsid w:val="00AD0E9F"/>
    <w:rsid w:val="00AD0EEB"/>
    <w:rsid w:val="00AD26E8"/>
    <w:rsid w:val="00AD42CD"/>
    <w:rsid w:val="00AD45BC"/>
    <w:rsid w:val="00AD4C1D"/>
    <w:rsid w:val="00AD5B62"/>
    <w:rsid w:val="00AD5F35"/>
    <w:rsid w:val="00AD66D1"/>
    <w:rsid w:val="00AD6ACC"/>
    <w:rsid w:val="00AD7EC8"/>
    <w:rsid w:val="00AE25D2"/>
    <w:rsid w:val="00AE3409"/>
    <w:rsid w:val="00AE429C"/>
    <w:rsid w:val="00AE7D4E"/>
    <w:rsid w:val="00AE7E04"/>
    <w:rsid w:val="00AF0B4E"/>
    <w:rsid w:val="00AF29B7"/>
    <w:rsid w:val="00AF2C5F"/>
    <w:rsid w:val="00AF5756"/>
    <w:rsid w:val="00AF5CAD"/>
    <w:rsid w:val="00AF7165"/>
    <w:rsid w:val="00AF72D8"/>
    <w:rsid w:val="00B0179E"/>
    <w:rsid w:val="00B01E05"/>
    <w:rsid w:val="00B022BE"/>
    <w:rsid w:val="00B02C1E"/>
    <w:rsid w:val="00B02E1D"/>
    <w:rsid w:val="00B03857"/>
    <w:rsid w:val="00B05A55"/>
    <w:rsid w:val="00B07F31"/>
    <w:rsid w:val="00B11AE2"/>
    <w:rsid w:val="00B1551F"/>
    <w:rsid w:val="00B159C9"/>
    <w:rsid w:val="00B17743"/>
    <w:rsid w:val="00B21025"/>
    <w:rsid w:val="00B21813"/>
    <w:rsid w:val="00B22BFA"/>
    <w:rsid w:val="00B23340"/>
    <w:rsid w:val="00B23D37"/>
    <w:rsid w:val="00B24F9C"/>
    <w:rsid w:val="00B267CA"/>
    <w:rsid w:val="00B2753A"/>
    <w:rsid w:val="00B27B81"/>
    <w:rsid w:val="00B30F57"/>
    <w:rsid w:val="00B31C1A"/>
    <w:rsid w:val="00B31CBB"/>
    <w:rsid w:val="00B3368F"/>
    <w:rsid w:val="00B342CC"/>
    <w:rsid w:val="00B34677"/>
    <w:rsid w:val="00B3515F"/>
    <w:rsid w:val="00B35B03"/>
    <w:rsid w:val="00B35E16"/>
    <w:rsid w:val="00B416B1"/>
    <w:rsid w:val="00B43335"/>
    <w:rsid w:val="00B43D77"/>
    <w:rsid w:val="00B44075"/>
    <w:rsid w:val="00B4429A"/>
    <w:rsid w:val="00B452D4"/>
    <w:rsid w:val="00B50AB4"/>
    <w:rsid w:val="00B52CDB"/>
    <w:rsid w:val="00B56166"/>
    <w:rsid w:val="00B56524"/>
    <w:rsid w:val="00B56A79"/>
    <w:rsid w:val="00B6069E"/>
    <w:rsid w:val="00B6143D"/>
    <w:rsid w:val="00B6243B"/>
    <w:rsid w:val="00B62792"/>
    <w:rsid w:val="00B63773"/>
    <w:rsid w:val="00B63C8E"/>
    <w:rsid w:val="00B701EA"/>
    <w:rsid w:val="00B708C9"/>
    <w:rsid w:val="00B70DDF"/>
    <w:rsid w:val="00B70F94"/>
    <w:rsid w:val="00B7149F"/>
    <w:rsid w:val="00B72AC7"/>
    <w:rsid w:val="00B72CB2"/>
    <w:rsid w:val="00B74770"/>
    <w:rsid w:val="00B747A0"/>
    <w:rsid w:val="00B74C29"/>
    <w:rsid w:val="00B76903"/>
    <w:rsid w:val="00B77FE6"/>
    <w:rsid w:val="00B8635B"/>
    <w:rsid w:val="00B90491"/>
    <w:rsid w:val="00B915BE"/>
    <w:rsid w:val="00B91F2D"/>
    <w:rsid w:val="00B91F88"/>
    <w:rsid w:val="00B91FF8"/>
    <w:rsid w:val="00B94EC3"/>
    <w:rsid w:val="00B95354"/>
    <w:rsid w:val="00B95F6E"/>
    <w:rsid w:val="00B9719D"/>
    <w:rsid w:val="00BA08D8"/>
    <w:rsid w:val="00BA0E51"/>
    <w:rsid w:val="00BA1740"/>
    <w:rsid w:val="00BA24A1"/>
    <w:rsid w:val="00BA2ACA"/>
    <w:rsid w:val="00BA4B58"/>
    <w:rsid w:val="00BA4E00"/>
    <w:rsid w:val="00BA5BE2"/>
    <w:rsid w:val="00BB0343"/>
    <w:rsid w:val="00BB10FA"/>
    <w:rsid w:val="00BB19C0"/>
    <w:rsid w:val="00BB2A54"/>
    <w:rsid w:val="00BB3BDD"/>
    <w:rsid w:val="00BB5876"/>
    <w:rsid w:val="00BB6433"/>
    <w:rsid w:val="00BB65FB"/>
    <w:rsid w:val="00BC1780"/>
    <w:rsid w:val="00BC1B9E"/>
    <w:rsid w:val="00BC1F7B"/>
    <w:rsid w:val="00BC2187"/>
    <w:rsid w:val="00BC354A"/>
    <w:rsid w:val="00BC4850"/>
    <w:rsid w:val="00BD18D9"/>
    <w:rsid w:val="00BD334A"/>
    <w:rsid w:val="00BD41CA"/>
    <w:rsid w:val="00BD4C6F"/>
    <w:rsid w:val="00BE0046"/>
    <w:rsid w:val="00BE14C5"/>
    <w:rsid w:val="00BE3B55"/>
    <w:rsid w:val="00BE4F1E"/>
    <w:rsid w:val="00BE51F4"/>
    <w:rsid w:val="00BE5695"/>
    <w:rsid w:val="00BE5DA7"/>
    <w:rsid w:val="00BF11AB"/>
    <w:rsid w:val="00BF1E3E"/>
    <w:rsid w:val="00BF2401"/>
    <w:rsid w:val="00BF2AAD"/>
    <w:rsid w:val="00BF3A01"/>
    <w:rsid w:val="00BF473B"/>
    <w:rsid w:val="00BF5165"/>
    <w:rsid w:val="00BF62C4"/>
    <w:rsid w:val="00BF7844"/>
    <w:rsid w:val="00C00D34"/>
    <w:rsid w:val="00C02AE7"/>
    <w:rsid w:val="00C04855"/>
    <w:rsid w:val="00C04A29"/>
    <w:rsid w:val="00C04DD6"/>
    <w:rsid w:val="00C05470"/>
    <w:rsid w:val="00C078F3"/>
    <w:rsid w:val="00C1137A"/>
    <w:rsid w:val="00C11506"/>
    <w:rsid w:val="00C128F7"/>
    <w:rsid w:val="00C12E68"/>
    <w:rsid w:val="00C229FC"/>
    <w:rsid w:val="00C24BF1"/>
    <w:rsid w:val="00C24E15"/>
    <w:rsid w:val="00C2529D"/>
    <w:rsid w:val="00C26E1D"/>
    <w:rsid w:val="00C27C57"/>
    <w:rsid w:val="00C31F3A"/>
    <w:rsid w:val="00C32B3D"/>
    <w:rsid w:val="00C33BE8"/>
    <w:rsid w:val="00C4046A"/>
    <w:rsid w:val="00C41C73"/>
    <w:rsid w:val="00C41D1E"/>
    <w:rsid w:val="00C459FE"/>
    <w:rsid w:val="00C4656E"/>
    <w:rsid w:val="00C469F5"/>
    <w:rsid w:val="00C47D9C"/>
    <w:rsid w:val="00C47DA9"/>
    <w:rsid w:val="00C50456"/>
    <w:rsid w:val="00C52AB4"/>
    <w:rsid w:val="00C54C26"/>
    <w:rsid w:val="00C55567"/>
    <w:rsid w:val="00C55D2B"/>
    <w:rsid w:val="00C5754F"/>
    <w:rsid w:val="00C6026C"/>
    <w:rsid w:val="00C6117C"/>
    <w:rsid w:val="00C67256"/>
    <w:rsid w:val="00C6788C"/>
    <w:rsid w:val="00C711B3"/>
    <w:rsid w:val="00C733BF"/>
    <w:rsid w:val="00C74E77"/>
    <w:rsid w:val="00C777D7"/>
    <w:rsid w:val="00C8028A"/>
    <w:rsid w:val="00C81A49"/>
    <w:rsid w:val="00C84AC7"/>
    <w:rsid w:val="00C84C3E"/>
    <w:rsid w:val="00C86569"/>
    <w:rsid w:val="00C86728"/>
    <w:rsid w:val="00C9208A"/>
    <w:rsid w:val="00C92A92"/>
    <w:rsid w:val="00C96656"/>
    <w:rsid w:val="00C9711D"/>
    <w:rsid w:val="00C9760C"/>
    <w:rsid w:val="00C97C1A"/>
    <w:rsid w:val="00CA0305"/>
    <w:rsid w:val="00CA0AC2"/>
    <w:rsid w:val="00CA15A7"/>
    <w:rsid w:val="00CA1A79"/>
    <w:rsid w:val="00CA2A72"/>
    <w:rsid w:val="00CA37DC"/>
    <w:rsid w:val="00CA63F1"/>
    <w:rsid w:val="00CA71E1"/>
    <w:rsid w:val="00CB0060"/>
    <w:rsid w:val="00CB0BDD"/>
    <w:rsid w:val="00CB0BFF"/>
    <w:rsid w:val="00CB121F"/>
    <w:rsid w:val="00CB1BF8"/>
    <w:rsid w:val="00CB3EC0"/>
    <w:rsid w:val="00CB4BEE"/>
    <w:rsid w:val="00CB72A1"/>
    <w:rsid w:val="00CB7345"/>
    <w:rsid w:val="00CB7AF4"/>
    <w:rsid w:val="00CB7B13"/>
    <w:rsid w:val="00CB7CC6"/>
    <w:rsid w:val="00CC037D"/>
    <w:rsid w:val="00CC1DCA"/>
    <w:rsid w:val="00CC4EA4"/>
    <w:rsid w:val="00CC529D"/>
    <w:rsid w:val="00CC5FC3"/>
    <w:rsid w:val="00CC6E6F"/>
    <w:rsid w:val="00CC6E8B"/>
    <w:rsid w:val="00CD0E23"/>
    <w:rsid w:val="00CD49F6"/>
    <w:rsid w:val="00CD4ACC"/>
    <w:rsid w:val="00CD4FEE"/>
    <w:rsid w:val="00CD6A8E"/>
    <w:rsid w:val="00CE267D"/>
    <w:rsid w:val="00CE35EA"/>
    <w:rsid w:val="00CE5902"/>
    <w:rsid w:val="00CF09AF"/>
    <w:rsid w:val="00CF1926"/>
    <w:rsid w:val="00CF4B8A"/>
    <w:rsid w:val="00CF5CEE"/>
    <w:rsid w:val="00D00082"/>
    <w:rsid w:val="00D00D45"/>
    <w:rsid w:val="00D01049"/>
    <w:rsid w:val="00D0171E"/>
    <w:rsid w:val="00D02E9F"/>
    <w:rsid w:val="00D05E46"/>
    <w:rsid w:val="00D05F5E"/>
    <w:rsid w:val="00D06389"/>
    <w:rsid w:val="00D11EDA"/>
    <w:rsid w:val="00D1215B"/>
    <w:rsid w:val="00D14AAF"/>
    <w:rsid w:val="00D16785"/>
    <w:rsid w:val="00D167F6"/>
    <w:rsid w:val="00D16BA5"/>
    <w:rsid w:val="00D24356"/>
    <w:rsid w:val="00D249F4"/>
    <w:rsid w:val="00D2509A"/>
    <w:rsid w:val="00D261E4"/>
    <w:rsid w:val="00D26D2C"/>
    <w:rsid w:val="00D27C79"/>
    <w:rsid w:val="00D300DF"/>
    <w:rsid w:val="00D30643"/>
    <w:rsid w:val="00D31887"/>
    <w:rsid w:val="00D32DAC"/>
    <w:rsid w:val="00D36701"/>
    <w:rsid w:val="00D3749D"/>
    <w:rsid w:val="00D40827"/>
    <w:rsid w:val="00D421B6"/>
    <w:rsid w:val="00D42383"/>
    <w:rsid w:val="00D43AE9"/>
    <w:rsid w:val="00D44F1B"/>
    <w:rsid w:val="00D450F8"/>
    <w:rsid w:val="00D45C73"/>
    <w:rsid w:val="00D47E74"/>
    <w:rsid w:val="00D54981"/>
    <w:rsid w:val="00D54D4A"/>
    <w:rsid w:val="00D60CB6"/>
    <w:rsid w:val="00D61243"/>
    <w:rsid w:val="00D6261F"/>
    <w:rsid w:val="00D63816"/>
    <w:rsid w:val="00D65467"/>
    <w:rsid w:val="00D65D62"/>
    <w:rsid w:val="00D7157A"/>
    <w:rsid w:val="00D72C7C"/>
    <w:rsid w:val="00D73215"/>
    <w:rsid w:val="00D73324"/>
    <w:rsid w:val="00D73D39"/>
    <w:rsid w:val="00D74043"/>
    <w:rsid w:val="00D7412D"/>
    <w:rsid w:val="00D749FA"/>
    <w:rsid w:val="00D74DB5"/>
    <w:rsid w:val="00D753FF"/>
    <w:rsid w:val="00D7755F"/>
    <w:rsid w:val="00D776A6"/>
    <w:rsid w:val="00D807AE"/>
    <w:rsid w:val="00D80E78"/>
    <w:rsid w:val="00D83CD1"/>
    <w:rsid w:val="00D84C04"/>
    <w:rsid w:val="00D851AC"/>
    <w:rsid w:val="00D85AEF"/>
    <w:rsid w:val="00D87B12"/>
    <w:rsid w:val="00D87BC9"/>
    <w:rsid w:val="00D9018A"/>
    <w:rsid w:val="00D91A3D"/>
    <w:rsid w:val="00D91C7F"/>
    <w:rsid w:val="00D92220"/>
    <w:rsid w:val="00D927C8"/>
    <w:rsid w:val="00D93CE5"/>
    <w:rsid w:val="00D9500C"/>
    <w:rsid w:val="00D9506A"/>
    <w:rsid w:val="00D95837"/>
    <w:rsid w:val="00D9620D"/>
    <w:rsid w:val="00D9718B"/>
    <w:rsid w:val="00D97403"/>
    <w:rsid w:val="00DA051E"/>
    <w:rsid w:val="00DA2027"/>
    <w:rsid w:val="00DA3B56"/>
    <w:rsid w:val="00DA43E1"/>
    <w:rsid w:val="00DB2173"/>
    <w:rsid w:val="00DB7913"/>
    <w:rsid w:val="00DC29F6"/>
    <w:rsid w:val="00DC2DE9"/>
    <w:rsid w:val="00DC35D3"/>
    <w:rsid w:val="00DC5A96"/>
    <w:rsid w:val="00DD179B"/>
    <w:rsid w:val="00DD394B"/>
    <w:rsid w:val="00DD3FA1"/>
    <w:rsid w:val="00DD493A"/>
    <w:rsid w:val="00DD59F7"/>
    <w:rsid w:val="00DD5D8F"/>
    <w:rsid w:val="00DD6634"/>
    <w:rsid w:val="00DD6BD3"/>
    <w:rsid w:val="00DD7C05"/>
    <w:rsid w:val="00DE0B6E"/>
    <w:rsid w:val="00DE0BAB"/>
    <w:rsid w:val="00DE2628"/>
    <w:rsid w:val="00DE7C28"/>
    <w:rsid w:val="00DF0B10"/>
    <w:rsid w:val="00DF3BB4"/>
    <w:rsid w:val="00DF40B1"/>
    <w:rsid w:val="00DF4E8A"/>
    <w:rsid w:val="00DF4EB3"/>
    <w:rsid w:val="00DF5BE4"/>
    <w:rsid w:val="00DF79EC"/>
    <w:rsid w:val="00E02A75"/>
    <w:rsid w:val="00E02BA3"/>
    <w:rsid w:val="00E03F20"/>
    <w:rsid w:val="00E03F2E"/>
    <w:rsid w:val="00E04B65"/>
    <w:rsid w:val="00E07FEE"/>
    <w:rsid w:val="00E105C2"/>
    <w:rsid w:val="00E10733"/>
    <w:rsid w:val="00E1121B"/>
    <w:rsid w:val="00E206D0"/>
    <w:rsid w:val="00E20AB3"/>
    <w:rsid w:val="00E21C0F"/>
    <w:rsid w:val="00E24097"/>
    <w:rsid w:val="00E24B7C"/>
    <w:rsid w:val="00E26DB8"/>
    <w:rsid w:val="00E301DD"/>
    <w:rsid w:val="00E329C0"/>
    <w:rsid w:val="00E32E52"/>
    <w:rsid w:val="00E339F6"/>
    <w:rsid w:val="00E3508F"/>
    <w:rsid w:val="00E36CE5"/>
    <w:rsid w:val="00E40F7F"/>
    <w:rsid w:val="00E41A33"/>
    <w:rsid w:val="00E42228"/>
    <w:rsid w:val="00E4319D"/>
    <w:rsid w:val="00E432CE"/>
    <w:rsid w:val="00E47383"/>
    <w:rsid w:val="00E5139C"/>
    <w:rsid w:val="00E523FA"/>
    <w:rsid w:val="00E535FA"/>
    <w:rsid w:val="00E53681"/>
    <w:rsid w:val="00E56A65"/>
    <w:rsid w:val="00E62614"/>
    <w:rsid w:val="00E637E0"/>
    <w:rsid w:val="00E63C5D"/>
    <w:rsid w:val="00E64D95"/>
    <w:rsid w:val="00E66693"/>
    <w:rsid w:val="00E70190"/>
    <w:rsid w:val="00E721E3"/>
    <w:rsid w:val="00E7247E"/>
    <w:rsid w:val="00E72914"/>
    <w:rsid w:val="00E73322"/>
    <w:rsid w:val="00E74773"/>
    <w:rsid w:val="00E74ACB"/>
    <w:rsid w:val="00E75834"/>
    <w:rsid w:val="00E77F9B"/>
    <w:rsid w:val="00E80EB7"/>
    <w:rsid w:val="00E82CE2"/>
    <w:rsid w:val="00E83E29"/>
    <w:rsid w:val="00E87AEC"/>
    <w:rsid w:val="00E87FAE"/>
    <w:rsid w:val="00E90623"/>
    <w:rsid w:val="00E909DE"/>
    <w:rsid w:val="00E920E8"/>
    <w:rsid w:val="00E9347A"/>
    <w:rsid w:val="00E93EA1"/>
    <w:rsid w:val="00E952A8"/>
    <w:rsid w:val="00E9692F"/>
    <w:rsid w:val="00EA0EA8"/>
    <w:rsid w:val="00EA42A5"/>
    <w:rsid w:val="00EA770D"/>
    <w:rsid w:val="00EA7E99"/>
    <w:rsid w:val="00EB0CA7"/>
    <w:rsid w:val="00EB19CB"/>
    <w:rsid w:val="00EB2EA2"/>
    <w:rsid w:val="00EB4505"/>
    <w:rsid w:val="00EB50B3"/>
    <w:rsid w:val="00EB5233"/>
    <w:rsid w:val="00EC0FF2"/>
    <w:rsid w:val="00EC1BF3"/>
    <w:rsid w:val="00EC4435"/>
    <w:rsid w:val="00EC5D2C"/>
    <w:rsid w:val="00EC7474"/>
    <w:rsid w:val="00EC7953"/>
    <w:rsid w:val="00ED0F40"/>
    <w:rsid w:val="00EE32BD"/>
    <w:rsid w:val="00EE3FDE"/>
    <w:rsid w:val="00EE4AA0"/>
    <w:rsid w:val="00EE6722"/>
    <w:rsid w:val="00EE750C"/>
    <w:rsid w:val="00EE75C8"/>
    <w:rsid w:val="00EE7B89"/>
    <w:rsid w:val="00EF0038"/>
    <w:rsid w:val="00EF0723"/>
    <w:rsid w:val="00EF0E63"/>
    <w:rsid w:val="00EF219A"/>
    <w:rsid w:val="00EF3C3F"/>
    <w:rsid w:val="00F00F95"/>
    <w:rsid w:val="00F020BF"/>
    <w:rsid w:val="00F02AEF"/>
    <w:rsid w:val="00F02EC3"/>
    <w:rsid w:val="00F02FCE"/>
    <w:rsid w:val="00F042CD"/>
    <w:rsid w:val="00F04DC0"/>
    <w:rsid w:val="00F04E21"/>
    <w:rsid w:val="00F051D8"/>
    <w:rsid w:val="00F05704"/>
    <w:rsid w:val="00F076CF"/>
    <w:rsid w:val="00F116A7"/>
    <w:rsid w:val="00F117E8"/>
    <w:rsid w:val="00F12699"/>
    <w:rsid w:val="00F13FA6"/>
    <w:rsid w:val="00F151B3"/>
    <w:rsid w:val="00F15464"/>
    <w:rsid w:val="00F208D0"/>
    <w:rsid w:val="00F21346"/>
    <w:rsid w:val="00F2416C"/>
    <w:rsid w:val="00F24DF4"/>
    <w:rsid w:val="00F250E3"/>
    <w:rsid w:val="00F27F16"/>
    <w:rsid w:val="00F27FF4"/>
    <w:rsid w:val="00F3071B"/>
    <w:rsid w:val="00F30D35"/>
    <w:rsid w:val="00F33ED3"/>
    <w:rsid w:val="00F3453B"/>
    <w:rsid w:val="00F34862"/>
    <w:rsid w:val="00F353FE"/>
    <w:rsid w:val="00F401E8"/>
    <w:rsid w:val="00F44061"/>
    <w:rsid w:val="00F441E1"/>
    <w:rsid w:val="00F45238"/>
    <w:rsid w:val="00F5303A"/>
    <w:rsid w:val="00F54FCD"/>
    <w:rsid w:val="00F575F4"/>
    <w:rsid w:val="00F60A9A"/>
    <w:rsid w:val="00F60C11"/>
    <w:rsid w:val="00F627AD"/>
    <w:rsid w:val="00F6396F"/>
    <w:rsid w:val="00F674BB"/>
    <w:rsid w:val="00F67623"/>
    <w:rsid w:val="00F70375"/>
    <w:rsid w:val="00F704BA"/>
    <w:rsid w:val="00F70D79"/>
    <w:rsid w:val="00F71CAF"/>
    <w:rsid w:val="00F7226D"/>
    <w:rsid w:val="00F7462F"/>
    <w:rsid w:val="00F74BFF"/>
    <w:rsid w:val="00F76FD0"/>
    <w:rsid w:val="00F7767D"/>
    <w:rsid w:val="00F8005D"/>
    <w:rsid w:val="00F8082B"/>
    <w:rsid w:val="00F8117B"/>
    <w:rsid w:val="00F824C1"/>
    <w:rsid w:val="00F825D1"/>
    <w:rsid w:val="00F82988"/>
    <w:rsid w:val="00F82FA7"/>
    <w:rsid w:val="00F83110"/>
    <w:rsid w:val="00F848CE"/>
    <w:rsid w:val="00F84BAE"/>
    <w:rsid w:val="00F92203"/>
    <w:rsid w:val="00F93C67"/>
    <w:rsid w:val="00F93D3B"/>
    <w:rsid w:val="00F93F31"/>
    <w:rsid w:val="00F94909"/>
    <w:rsid w:val="00F94A90"/>
    <w:rsid w:val="00F954C1"/>
    <w:rsid w:val="00F97B63"/>
    <w:rsid w:val="00FA4FD2"/>
    <w:rsid w:val="00FB0A04"/>
    <w:rsid w:val="00FB0D4E"/>
    <w:rsid w:val="00FB252D"/>
    <w:rsid w:val="00FB3272"/>
    <w:rsid w:val="00FB3896"/>
    <w:rsid w:val="00FB618E"/>
    <w:rsid w:val="00FB76A9"/>
    <w:rsid w:val="00FC47AA"/>
    <w:rsid w:val="00FC4AE4"/>
    <w:rsid w:val="00FC64A7"/>
    <w:rsid w:val="00FC72A7"/>
    <w:rsid w:val="00FC72B8"/>
    <w:rsid w:val="00FD1B49"/>
    <w:rsid w:val="00FD27EE"/>
    <w:rsid w:val="00FD2C4C"/>
    <w:rsid w:val="00FD314E"/>
    <w:rsid w:val="00FD685B"/>
    <w:rsid w:val="00FD6F2C"/>
    <w:rsid w:val="00FE11A8"/>
    <w:rsid w:val="00FE12A0"/>
    <w:rsid w:val="00FE29B6"/>
    <w:rsid w:val="00FE5CDD"/>
    <w:rsid w:val="00FE621C"/>
    <w:rsid w:val="00FE6535"/>
    <w:rsid w:val="00FF13C4"/>
    <w:rsid w:val="00FF1940"/>
    <w:rsid w:val="00FF28D1"/>
    <w:rsid w:val="00FF3781"/>
    <w:rsid w:val="00FF3D67"/>
    <w:rsid w:val="00FF56EC"/>
    <w:rsid w:val="00FF67EF"/>
    <w:rsid w:val="00FF6B03"/>
    <w:rsid w:val="00FF70F2"/>
    <w:rsid w:val="00FF74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3C5F70"/>
  <w15:docId w15:val="{FDDE3933-A249-4D53-9BF4-1B174EC7E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35B03"/>
    <w:rPr>
      <w:rFonts w:ascii="Times New Roman" w:hAnsi="Times New Roman"/>
      <w:lang w:val="en-US"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0">
    <w:name w:val="[Normale]"/>
    <w:rsid w:val="00B35B0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Arial" w:eastAsia="Times New Roman" w:hAnsi="Arial"/>
      <w:noProof/>
      <w:sz w:val="24"/>
      <w:lang w:val="en-US" w:eastAsia="en-US"/>
    </w:rPr>
  </w:style>
  <w:style w:type="paragraph" w:customStyle="1" w:styleId="usoboll1">
    <w:name w:val="usoboll1"/>
    <w:basedOn w:val="Normale"/>
    <w:rsid w:val="00B35B03"/>
    <w:pPr>
      <w:spacing w:line="482" w:lineRule="exact"/>
      <w:jc w:val="both"/>
    </w:pPr>
    <w:rPr>
      <w:sz w:val="24"/>
    </w:rPr>
  </w:style>
  <w:style w:type="paragraph" w:styleId="Pidipagina">
    <w:name w:val="footer"/>
    <w:basedOn w:val="Normale"/>
    <w:link w:val="PidipaginaCarattere"/>
    <w:semiHidden/>
    <w:rsid w:val="00B35B03"/>
    <w:pPr>
      <w:tabs>
        <w:tab w:val="center" w:pos="4819"/>
        <w:tab w:val="right" w:pos="9638"/>
      </w:tabs>
    </w:pPr>
  </w:style>
  <w:style w:type="character" w:customStyle="1" w:styleId="PidipaginaCarattere">
    <w:name w:val="Piè di pagina Carattere"/>
    <w:link w:val="Pidipagina"/>
    <w:semiHidden/>
    <w:locked/>
    <w:rsid w:val="00B35B03"/>
    <w:rPr>
      <w:rFonts w:ascii="Times New Roman" w:hAnsi="Times New Roman" w:cs="Times New Roman"/>
      <w:noProof/>
      <w:sz w:val="20"/>
      <w:szCs w:val="20"/>
    </w:rPr>
  </w:style>
  <w:style w:type="paragraph" w:styleId="Rientrocorpodeltesto3">
    <w:name w:val="Body Text Indent 3"/>
    <w:basedOn w:val="Normale"/>
    <w:link w:val="Rientrocorpodeltesto3Carattere"/>
    <w:semiHidden/>
    <w:rsid w:val="00B35B03"/>
    <w:pPr>
      <w:ind w:left="357"/>
      <w:jc w:val="both"/>
    </w:pPr>
  </w:style>
  <w:style w:type="character" w:customStyle="1" w:styleId="Rientrocorpodeltesto3Carattere">
    <w:name w:val="Rientro corpo del testo 3 Carattere"/>
    <w:link w:val="Rientrocorpodeltesto3"/>
    <w:semiHidden/>
    <w:locked/>
    <w:rsid w:val="00B35B03"/>
    <w:rPr>
      <w:rFonts w:ascii="Times New Roman" w:hAnsi="Times New Roman" w:cs="Times New Roman"/>
      <w:noProof/>
      <w:sz w:val="20"/>
      <w:szCs w:val="20"/>
    </w:rPr>
  </w:style>
  <w:style w:type="paragraph" w:styleId="Testocommento">
    <w:name w:val="annotation text"/>
    <w:basedOn w:val="Normale"/>
    <w:link w:val="TestocommentoCarattere"/>
    <w:uiPriority w:val="99"/>
    <w:rsid w:val="00B35B03"/>
  </w:style>
  <w:style w:type="character" w:customStyle="1" w:styleId="TestocommentoCarattere">
    <w:name w:val="Testo commento Carattere"/>
    <w:link w:val="Testocommento"/>
    <w:uiPriority w:val="99"/>
    <w:locked/>
    <w:rsid w:val="00B35B03"/>
    <w:rPr>
      <w:rFonts w:ascii="Times New Roman" w:hAnsi="Times New Roman" w:cs="Times New Roman"/>
      <w:noProof/>
      <w:sz w:val="20"/>
      <w:szCs w:val="20"/>
    </w:rPr>
  </w:style>
  <w:style w:type="character" w:styleId="Numeropagina">
    <w:name w:val="page number"/>
    <w:semiHidden/>
    <w:rsid w:val="00B35B03"/>
    <w:rPr>
      <w:rFonts w:cs="Times New Roman"/>
    </w:rPr>
  </w:style>
  <w:style w:type="character" w:styleId="Rimandocommento">
    <w:name w:val="annotation reference"/>
    <w:semiHidden/>
    <w:rsid w:val="00B35B03"/>
    <w:rPr>
      <w:rFonts w:cs="Times New Roman"/>
      <w:sz w:val="16"/>
    </w:rPr>
  </w:style>
  <w:style w:type="paragraph" w:styleId="Testofumetto">
    <w:name w:val="Balloon Text"/>
    <w:basedOn w:val="Normale"/>
    <w:link w:val="TestofumettoCarattere"/>
    <w:semiHidden/>
    <w:rsid w:val="00B35B03"/>
    <w:rPr>
      <w:rFonts w:ascii="Tahoma" w:hAnsi="Tahoma"/>
      <w:sz w:val="16"/>
      <w:szCs w:val="16"/>
    </w:rPr>
  </w:style>
  <w:style w:type="character" w:customStyle="1" w:styleId="TestofumettoCarattere">
    <w:name w:val="Testo fumetto Carattere"/>
    <w:link w:val="Testofumetto"/>
    <w:semiHidden/>
    <w:locked/>
    <w:rsid w:val="00B35B03"/>
    <w:rPr>
      <w:rFonts w:ascii="Tahoma" w:hAnsi="Tahoma" w:cs="Tahoma"/>
      <w:noProof/>
      <w:sz w:val="16"/>
      <w:szCs w:val="16"/>
    </w:rPr>
  </w:style>
  <w:style w:type="paragraph" w:styleId="Intestazione">
    <w:name w:val="header"/>
    <w:basedOn w:val="Normale"/>
    <w:link w:val="IntestazioneCarattere"/>
    <w:rsid w:val="00877894"/>
    <w:pPr>
      <w:tabs>
        <w:tab w:val="center" w:pos="4680"/>
        <w:tab w:val="right" w:pos="9360"/>
      </w:tabs>
    </w:pPr>
  </w:style>
  <w:style w:type="character" w:customStyle="1" w:styleId="IntestazioneCarattere">
    <w:name w:val="Intestazione Carattere"/>
    <w:link w:val="Intestazione"/>
    <w:locked/>
    <w:rsid w:val="00877894"/>
    <w:rPr>
      <w:rFonts w:ascii="Times New Roman" w:hAnsi="Times New Roman" w:cs="Times New Roman"/>
      <w:noProof/>
      <w:sz w:val="20"/>
      <w:szCs w:val="20"/>
    </w:rPr>
  </w:style>
  <w:style w:type="paragraph" w:styleId="Soggettocommento">
    <w:name w:val="annotation subject"/>
    <w:basedOn w:val="Testocommento"/>
    <w:next w:val="Testocommento"/>
    <w:link w:val="SoggettocommentoCarattere"/>
    <w:semiHidden/>
    <w:rsid w:val="00877894"/>
    <w:rPr>
      <w:b/>
      <w:bCs/>
    </w:rPr>
  </w:style>
  <w:style w:type="character" w:customStyle="1" w:styleId="SoggettocommentoCarattere">
    <w:name w:val="Soggetto commento Carattere"/>
    <w:link w:val="Soggettocommento"/>
    <w:semiHidden/>
    <w:locked/>
    <w:rsid w:val="00877894"/>
    <w:rPr>
      <w:rFonts w:ascii="Times New Roman" w:hAnsi="Times New Roman" w:cs="Times New Roman"/>
      <w:b/>
      <w:bCs/>
      <w:noProof/>
      <w:sz w:val="20"/>
      <w:szCs w:val="20"/>
    </w:rPr>
  </w:style>
  <w:style w:type="character" w:customStyle="1" w:styleId="CarattereCarattere2">
    <w:name w:val="Carattere Carattere2"/>
    <w:rsid w:val="00F441E1"/>
    <w:rPr>
      <w:sz w:val="24"/>
      <w:szCs w:val="24"/>
      <w:lang w:val="it-IT" w:eastAsia="it-IT" w:bidi="ar-SA"/>
    </w:rPr>
  </w:style>
  <w:style w:type="paragraph" w:customStyle="1" w:styleId="Paragrafoelenco1">
    <w:name w:val="Paragrafo elenco1"/>
    <w:basedOn w:val="Normale"/>
    <w:qFormat/>
    <w:rsid w:val="00A50AC5"/>
    <w:pPr>
      <w:ind w:left="720"/>
      <w:contextualSpacing/>
    </w:pPr>
    <w:rPr>
      <w:sz w:val="24"/>
      <w:szCs w:val="24"/>
      <w:lang w:val="it-IT" w:eastAsia="it-IT"/>
    </w:rPr>
  </w:style>
  <w:style w:type="paragraph" w:customStyle="1" w:styleId="Default">
    <w:name w:val="Default"/>
    <w:basedOn w:val="Normale"/>
    <w:qFormat/>
    <w:rsid w:val="004D5E2B"/>
    <w:rPr>
      <w:rFonts w:eastAsia="Times New Roman"/>
      <w:color w:val="000000"/>
      <w:sz w:val="24"/>
    </w:rPr>
  </w:style>
  <w:style w:type="paragraph" w:styleId="Rientrocorpodeltesto2">
    <w:name w:val="Body Text Indent 2"/>
    <w:basedOn w:val="Normale"/>
    <w:rsid w:val="0053057A"/>
    <w:pPr>
      <w:spacing w:after="120" w:line="480" w:lineRule="auto"/>
      <w:ind w:left="283"/>
    </w:pPr>
  </w:style>
  <w:style w:type="paragraph" w:customStyle="1" w:styleId="regolamento">
    <w:name w:val="regolamento"/>
    <w:basedOn w:val="Normale"/>
    <w:rsid w:val="00816FC2"/>
    <w:pPr>
      <w:widowControl w:val="0"/>
      <w:tabs>
        <w:tab w:val="left" w:pos="-2127"/>
      </w:tabs>
      <w:ind w:left="284" w:hanging="284"/>
      <w:jc w:val="both"/>
    </w:pPr>
    <w:rPr>
      <w:rFonts w:ascii="Arial" w:eastAsia="Times New Roman" w:hAnsi="Arial" w:cs="Arial"/>
      <w:szCs w:val="24"/>
      <w:lang w:val="it-IT" w:eastAsia="it-IT"/>
    </w:rPr>
  </w:style>
  <w:style w:type="paragraph" w:customStyle="1" w:styleId="sche3">
    <w:name w:val="sche_3"/>
    <w:rsid w:val="00816FC2"/>
    <w:pPr>
      <w:widowControl w:val="0"/>
      <w:overflowPunct w:val="0"/>
      <w:autoSpaceDE w:val="0"/>
      <w:autoSpaceDN w:val="0"/>
      <w:adjustRightInd w:val="0"/>
      <w:jc w:val="both"/>
    </w:pPr>
    <w:rPr>
      <w:rFonts w:ascii="Times New Roman" w:eastAsia="Times New Roman" w:hAnsi="Times New Roman"/>
      <w:lang w:val="en-US"/>
    </w:rPr>
  </w:style>
  <w:style w:type="character" w:customStyle="1" w:styleId="CarattereCarattere20">
    <w:name w:val="Carattere Carattere2"/>
    <w:locked/>
    <w:rsid w:val="00BC4850"/>
    <w:rPr>
      <w:sz w:val="24"/>
      <w:szCs w:val="24"/>
      <w:lang w:val="it-IT" w:eastAsia="it-IT" w:bidi="ar-SA"/>
    </w:rPr>
  </w:style>
  <w:style w:type="character" w:styleId="Collegamentoipertestuale">
    <w:name w:val="Hyperlink"/>
    <w:rsid w:val="0022384E"/>
    <w:rPr>
      <w:color w:val="0000FF"/>
      <w:u w:val="single"/>
    </w:rPr>
  </w:style>
  <w:style w:type="character" w:styleId="Rimandonotaapidipagina">
    <w:name w:val="footnote reference"/>
    <w:rsid w:val="00F00F95"/>
    <w:rPr>
      <w:rFonts w:cs="Times New Roman"/>
      <w:vertAlign w:val="superscript"/>
    </w:rPr>
  </w:style>
  <w:style w:type="paragraph" w:styleId="Testonotaapidipagina">
    <w:name w:val="footnote text"/>
    <w:basedOn w:val="Normale"/>
    <w:link w:val="TestonotaapidipaginaCarattere"/>
    <w:rsid w:val="00F00F95"/>
    <w:rPr>
      <w:rFonts w:ascii="Calibri" w:hAnsi="Calibri"/>
      <w:lang w:val="it-IT" w:eastAsia="it-IT"/>
    </w:rPr>
  </w:style>
  <w:style w:type="character" w:customStyle="1" w:styleId="TestonotaapidipaginaCarattere">
    <w:name w:val="Testo nota a piè di pagina Carattere"/>
    <w:link w:val="Testonotaapidipagina"/>
    <w:locked/>
    <w:rsid w:val="00F00F95"/>
    <w:rPr>
      <w:rFonts w:eastAsia="Calibri"/>
      <w:lang w:val="it-IT" w:eastAsia="it-IT" w:bidi="ar-SA"/>
    </w:rPr>
  </w:style>
  <w:style w:type="character" w:customStyle="1" w:styleId="CarattereCarattere8">
    <w:name w:val="Carattere Carattere8"/>
    <w:semiHidden/>
    <w:locked/>
    <w:rsid w:val="007A7121"/>
    <w:rPr>
      <w:rFonts w:ascii="Times New Roman" w:hAnsi="Times New Roman" w:cs="Times New Roman"/>
      <w:noProof/>
      <w:sz w:val="20"/>
      <w:szCs w:val="20"/>
    </w:rPr>
  </w:style>
  <w:style w:type="paragraph" w:styleId="Paragrafoelenco">
    <w:name w:val="List Paragraph"/>
    <w:aliases w:val="Bulleted Text,lp1"/>
    <w:basedOn w:val="Normale"/>
    <w:link w:val="ParagrafoelencoCarattere"/>
    <w:uiPriority w:val="34"/>
    <w:qFormat/>
    <w:rsid w:val="007A7121"/>
    <w:pPr>
      <w:ind w:left="708"/>
    </w:pPr>
  </w:style>
  <w:style w:type="paragraph" w:styleId="Rientrocorpodeltesto">
    <w:name w:val="Body Text Indent"/>
    <w:basedOn w:val="Normale"/>
    <w:link w:val="RientrocorpodeltestoCarattere"/>
    <w:rsid w:val="00F93C67"/>
    <w:pPr>
      <w:spacing w:after="120"/>
      <w:ind w:left="283"/>
    </w:pPr>
  </w:style>
  <w:style w:type="character" w:customStyle="1" w:styleId="RientrocorpodeltestoCarattere">
    <w:name w:val="Rientro corpo del testo Carattere"/>
    <w:basedOn w:val="Carpredefinitoparagrafo"/>
    <w:link w:val="Rientrocorpodeltesto"/>
    <w:rsid w:val="00F93C67"/>
    <w:rPr>
      <w:rFonts w:ascii="Times New Roman" w:hAnsi="Times New Roman"/>
      <w:noProof/>
      <w:lang w:val="en-US" w:eastAsia="en-US"/>
    </w:rPr>
  </w:style>
  <w:style w:type="paragraph" w:styleId="NormaleWeb">
    <w:name w:val="Normal (Web)"/>
    <w:basedOn w:val="Normale"/>
    <w:uiPriority w:val="99"/>
    <w:unhideWhenUsed/>
    <w:rsid w:val="00F93C67"/>
    <w:pPr>
      <w:spacing w:before="100" w:beforeAutospacing="1" w:after="100" w:afterAutospacing="1"/>
    </w:pPr>
    <w:rPr>
      <w:rFonts w:eastAsia="Times New Roman"/>
      <w:sz w:val="24"/>
      <w:szCs w:val="24"/>
      <w:lang w:val="it-IT" w:eastAsia="it-IT"/>
    </w:rPr>
  </w:style>
  <w:style w:type="character" w:customStyle="1" w:styleId="apple-converted-space">
    <w:name w:val="apple-converted-space"/>
    <w:basedOn w:val="Carpredefinitoparagrafo"/>
    <w:rsid w:val="00F93C67"/>
  </w:style>
  <w:style w:type="character" w:customStyle="1" w:styleId="StandardCarattere">
    <w:name w:val="Standard Carattere"/>
    <w:basedOn w:val="Carpredefinitoparagrafo"/>
    <w:link w:val="Standard"/>
    <w:locked/>
    <w:rsid w:val="00712E5F"/>
    <w:rPr>
      <w:rFonts w:ascii="Times New Roman" w:eastAsia="Times New Roman" w:hAnsi="Times New Roman"/>
      <w:sz w:val="24"/>
      <w:lang w:val="en-US"/>
    </w:rPr>
  </w:style>
  <w:style w:type="paragraph" w:customStyle="1" w:styleId="Standard">
    <w:name w:val="Standard"/>
    <w:link w:val="StandardCarattere"/>
    <w:rsid w:val="00712E5F"/>
    <w:pPr>
      <w:suppressAutoHyphens/>
      <w:autoSpaceDN w:val="0"/>
    </w:pPr>
    <w:rPr>
      <w:rFonts w:ascii="Times New Roman" w:eastAsia="Times New Roman" w:hAnsi="Times New Roman"/>
      <w:sz w:val="24"/>
      <w:lang w:val="en-US"/>
    </w:rPr>
  </w:style>
  <w:style w:type="table" w:styleId="Grigliatabella">
    <w:name w:val="Table Grid"/>
    <w:basedOn w:val="Tabellanormale"/>
    <w:locked/>
    <w:rsid w:val="000252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truzionidiinvio">
    <w:name w:val="Istruzioni di invio"/>
    <w:basedOn w:val="Normale"/>
    <w:rsid w:val="00D11EDA"/>
    <w:pPr>
      <w:widowControl w:val="0"/>
      <w:spacing w:line="360" w:lineRule="auto"/>
      <w:jc w:val="both"/>
    </w:pPr>
    <w:rPr>
      <w:sz w:val="24"/>
      <w:lang w:val="it-IT" w:eastAsia="it-IT"/>
    </w:rPr>
  </w:style>
  <w:style w:type="character" w:customStyle="1" w:styleId="ParagrafoelencoCarattere">
    <w:name w:val="Paragrafo elenco Carattere"/>
    <w:aliases w:val="Bulleted Text Carattere,lp1 Carattere"/>
    <w:link w:val="Paragrafoelenco"/>
    <w:uiPriority w:val="34"/>
    <w:locked/>
    <w:rsid w:val="00D11EDA"/>
    <w:rPr>
      <w:rFonts w:ascii="Times New Roman" w:hAnsi="Times New Roman"/>
      <w:noProof/>
      <w:lang w:val="en-US" w:eastAsia="en-US"/>
    </w:rPr>
  </w:style>
  <w:style w:type="paragraph" w:styleId="Revisione">
    <w:name w:val="Revision"/>
    <w:hidden/>
    <w:uiPriority w:val="99"/>
    <w:semiHidden/>
    <w:rsid w:val="000C27EB"/>
    <w:rPr>
      <w:rFonts w:ascii="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78237">
      <w:bodyDiv w:val="1"/>
      <w:marLeft w:val="0"/>
      <w:marRight w:val="0"/>
      <w:marTop w:val="0"/>
      <w:marBottom w:val="0"/>
      <w:divBdr>
        <w:top w:val="none" w:sz="0" w:space="0" w:color="auto"/>
        <w:left w:val="none" w:sz="0" w:space="0" w:color="auto"/>
        <w:bottom w:val="none" w:sz="0" w:space="0" w:color="auto"/>
        <w:right w:val="none" w:sz="0" w:space="0" w:color="auto"/>
      </w:divBdr>
    </w:div>
    <w:div w:id="390622329">
      <w:bodyDiv w:val="1"/>
      <w:marLeft w:val="0"/>
      <w:marRight w:val="0"/>
      <w:marTop w:val="0"/>
      <w:marBottom w:val="0"/>
      <w:divBdr>
        <w:top w:val="none" w:sz="0" w:space="0" w:color="auto"/>
        <w:left w:val="none" w:sz="0" w:space="0" w:color="auto"/>
        <w:bottom w:val="none" w:sz="0" w:space="0" w:color="auto"/>
        <w:right w:val="none" w:sz="0" w:space="0" w:color="auto"/>
      </w:divBdr>
    </w:div>
    <w:div w:id="405684970">
      <w:bodyDiv w:val="1"/>
      <w:marLeft w:val="0"/>
      <w:marRight w:val="0"/>
      <w:marTop w:val="0"/>
      <w:marBottom w:val="0"/>
      <w:divBdr>
        <w:top w:val="none" w:sz="0" w:space="0" w:color="auto"/>
        <w:left w:val="none" w:sz="0" w:space="0" w:color="auto"/>
        <w:bottom w:val="none" w:sz="0" w:space="0" w:color="auto"/>
        <w:right w:val="none" w:sz="0" w:space="0" w:color="auto"/>
      </w:divBdr>
    </w:div>
    <w:div w:id="416176286">
      <w:bodyDiv w:val="1"/>
      <w:marLeft w:val="0"/>
      <w:marRight w:val="0"/>
      <w:marTop w:val="0"/>
      <w:marBottom w:val="0"/>
      <w:divBdr>
        <w:top w:val="none" w:sz="0" w:space="0" w:color="auto"/>
        <w:left w:val="none" w:sz="0" w:space="0" w:color="auto"/>
        <w:bottom w:val="none" w:sz="0" w:space="0" w:color="auto"/>
        <w:right w:val="none" w:sz="0" w:space="0" w:color="auto"/>
      </w:divBdr>
    </w:div>
    <w:div w:id="636255761">
      <w:bodyDiv w:val="1"/>
      <w:marLeft w:val="0"/>
      <w:marRight w:val="0"/>
      <w:marTop w:val="0"/>
      <w:marBottom w:val="0"/>
      <w:divBdr>
        <w:top w:val="none" w:sz="0" w:space="0" w:color="auto"/>
        <w:left w:val="none" w:sz="0" w:space="0" w:color="auto"/>
        <w:bottom w:val="none" w:sz="0" w:space="0" w:color="auto"/>
        <w:right w:val="none" w:sz="0" w:space="0" w:color="auto"/>
      </w:divBdr>
    </w:div>
    <w:div w:id="662853537">
      <w:bodyDiv w:val="1"/>
      <w:marLeft w:val="0"/>
      <w:marRight w:val="0"/>
      <w:marTop w:val="0"/>
      <w:marBottom w:val="0"/>
      <w:divBdr>
        <w:top w:val="none" w:sz="0" w:space="0" w:color="auto"/>
        <w:left w:val="none" w:sz="0" w:space="0" w:color="auto"/>
        <w:bottom w:val="none" w:sz="0" w:space="0" w:color="auto"/>
        <w:right w:val="none" w:sz="0" w:space="0" w:color="auto"/>
      </w:divBdr>
    </w:div>
    <w:div w:id="1038509028">
      <w:bodyDiv w:val="1"/>
      <w:marLeft w:val="0"/>
      <w:marRight w:val="0"/>
      <w:marTop w:val="0"/>
      <w:marBottom w:val="0"/>
      <w:divBdr>
        <w:top w:val="none" w:sz="0" w:space="0" w:color="auto"/>
        <w:left w:val="none" w:sz="0" w:space="0" w:color="auto"/>
        <w:bottom w:val="none" w:sz="0" w:space="0" w:color="auto"/>
        <w:right w:val="none" w:sz="0" w:space="0" w:color="auto"/>
      </w:divBdr>
    </w:div>
    <w:div w:id="1390688303">
      <w:bodyDiv w:val="1"/>
      <w:marLeft w:val="0"/>
      <w:marRight w:val="0"/>
      <w:marTop w:val="0"/>
      <w:marBottom w:val="0"/>
      <w:divBdr>
        <w:top w:val="none" w:sz="0" w:space="0" w:color="auto"/>
        <w:left w:val="none" w:sz="0" w:space="0" w:color="auto"/>
        <w:bottom w:val="none" w:sz="0" w:space="0" w:color="auto"/>
        <w:right w:val="none" w:sz="0" w:space="0" w:color="auto"/>
      </w:divBdr>
    </w:div>
    <w:div w:id="1429235040">
      <w:bodyDiv w:val="1"/>
      <w:marLeft w:val="0"/>
      <w:marRight w:val="0"/>
      <w:marTop w:val="0"/>
      <w:marBottom w:val="0"/>
      <w:divBdr>
        <w:top w:val="none" w:sz="0" w:space="0" w:color="auto"/>
        <w:left w:val="none" w:sz="0" w:space="0" w:color="auto"/>
        <w:bottom w:val="none" w:sz="0" w:space="0" w:color="auto"/>
        <w:right w:val="none" w:sz="0" w:space="0" w:color="auto"/>
      </w:divBdr>
    </w:div>
    <w:div w:id="1524587982">
      <w:bodyDiv w:val="1"/>
      <w:marLeft w:val="0"/>
      <w:marRight w:val="0"/>
      <w:marTop w:val="0"/>
      <w:marBottom w:val="0"/>
      <w:divBdr>
        <w:top w:val="none" w:sz="0" w:space="0" w:color="auto"/>
        <w:left w:val="none" w:sz="0" w:space="0" w:color="auto"/>
        <w:bottom w:val="none" w:sz="0" w:space="0" w:color="auto"/>
        <w:right w:val="none" w:sz="0" w:space="0" w:color="auto"/>
      </w:divBdr>
    </w:div>
    <w:div w:id="1552499550">
      <w:bodyDiv w:val="1"/>
      <w:marLeft w:val="0"/>
      <w:marRight w:val="0"/>
      <w:marTop w:val="0"/>
      <w:marBottom w:val="0"/>
      <w:divBdr>
        <w:top w:val="none" w:sz="0" w:space="0" w:color="auto"/>
        <w:left w:val="none" w:sz="0" w:space="0" w:color="auto"/>
        <w:bottom w:val="none" w:sz="0" w:space="0" w:color="auto"/>
        <w:right w:val="none" w:sz="0" w:space="0" w:color="auto"/>
      </w:divBdr>
    </w:div>
    <w:div w:id="1580672019">
      <w:bodyDiv w:val="1"/>
      <w:marLeft w:val="0"/>
      <w:marRight w:val="0"/>
      <w:marTop w:val="0"/>
      <w:marBottom w:val="0"/>
      <w:divBdr>
        <w:top w:val="none" w:sz="0" w:space="0" w:color="auto"/>
        <w:left w:val="none" w:sz="0" w:space="0" w:color="auto"/>
        <w:bottom w:val="none" w:sz="0" w:space="0" w:color="auto"/>
        <w:right w:val="none" w:sz="0" w:space="0" w:color="auto"/>
      </w:divBdr>
    </w:div>
    <w:div w:id="2044673187">
      <w:bodyDiv w:val="1"/>
      <w:marLeft w:val="0"/>
      <w:marRight w:val="0"/>
      <w:marTop w:val="0"/>
      <w:marBottom w:val="0"/>
      <w:divBdr>
        <w:top w:val="none" w:sz="0" w:space="0" w:color="auto"/>
        <w:left w:val="none" w:sz="0" w:space="0" w:color="auto"/>
        <w:bottom w:val="none" w:sz="0" w:space="0" w:color="auto"/>
        <w:right w:val="none" w:sz="0" w:space="0" w:color="auto"/>
      </w:divBdr>
    </w:div>
    <w:div w:id="2057196405">
      <w:bodyDiv w:val="1"/>
      <w:marLeft w:val="0"/>
      <w:marRight w:val="0"/>
      <w:marTop w:val="0"/>
      <w:marBottom w:val="0"/>
      <w:divBdr>
        <w:top w:val="none" w:sz="0" w:space="0" w:color="auto"/>
        <w:left w:val="none" w:sz="0" w:space="0" w:color="auto"/>
        <w:bottom w:val="none" w:sz="0" w:space="0" w:color="auto"/>
        <w:right w:val="none" w:sz="0" w:space="0" w:color="auto"/>
      </w:divBdr>
    </w:div>
    <w:div w:id="206309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ADD5E-8A1E-42BA-8013-30A8A66CA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5</Pages>
  <Words>1502</Words>
  <Characters>8564</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ALLEGATO 1</vt:lpstr>
    </vt:vector>
  </TitlesOfParts>
  <Company>Ernst &amp; Young</Company>
  <LinksUpToDate>false</LinksUpToDate>
  <CharactersWithSpaces>10046</CharactersWithSpaces>
  <SharedDoc>false</SharedDoc>
  <HLinks>
    <vt:vector size="24" baseType="variant">
      <vt:variant>
        <vt:i4>7733355</vt:i4>
      </vt:variant>
      <vt:variant>
        <vt:i4>269</vt:i4>
      </vt:variant>
      <vt:variant>
        <vt:i4>0</vt:i4>
      </vt:variant>
      <vt:variant>
        <vt:i4>5</vt:i4>
      </vt:variant>
      <vt:variant>
        <vt:lpwstr>http://www.rai.it/</vt:lpwstr>
      </vt:variant>
      <vt:variant>
        <vt:lpwstr/>
      </vt:variant>
      <vt:variant>
        <vt:i4>1310738</vt:i4>
      </vt:variant>
      <vt:variant>
        <vt:i4>99</vt:i4>
      </vt:variant>
      <vt:variant>
        <vt:i4>0</vt:i4>
      </vt:variant>
      <vt:variant>
        <vt:i4>5</vt:i4>
      </vt:variant>
      <vt:variant>
        <vt:lpwstr>http://www.bosettiegatti.com/INFO/NORME/STATALI/codicecivile.htm</vt:lpwstr>
      </vt:variant>
      <vt:variant>
        <vt:lpwstr>2359</vt:lpwstr>
      </vt:variant>
      <vt:variant>
        <vt:i4>1310738</vt:i4>
      </vt:variant>
      <vt:variant>
        <vt:i4>96</vt:i4>
      </vt:variant>
      <vt:variant>
        <vt:i4>0</vt:i4>
      </vt:variant>
      <vt:variant>
        <vt:i4>5</vt:i4>
      </vt:variant>
      <vt:variant>
        <vt:lpwstr>http://www.bosettiegatti.com/INFO/NORME/STATALI/codicecivile.htm</vt:lpwstr>
      </vt:variant>
      <vt:variant>
        <vt:lpwstr>2359</vt:lpwstr>
      </vt:variant>
      <vt:variant>
        <vt:i4>6291522</vt:i4>
      </vt:variant>
      <vt:variant>
        <vt:i4>83</vt:i4>
      </vt:variant>
      <vt:variant>
        <vt:i4>0</vt:i4>
      </vt:variant>
      <vt:variant>
        <vt:i4>5</vt:i4>
      </vt:variant>
      <vt:variant>
        <vt:lpwstr>http://www.bosettiegatti.com/INFO/NORME/comunitarie/2004_0018.htm</vt:lpwstr>
      </vt:variant>
      <vt:variant>
        <vt:lpwstr>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Ernst &amp; Young</dc:creator>
  <cp:lastModifiedBy>Antonelli Chiara</cp:lastModifiedBy>
  <cp:revision>20</cp:revision>
  <cp:lastPrinted>2016-05-30T16:11:00Z</cp:lastPrinted>
  <dcterms:created xsi:type="dcterms:W3CDTF">2024-02-06T11:06:00Z</dcterms:created>
  <dcterms:modified xsi:type="dcterms:W3CDTF">2025-04-11T13:48:00Z</dcterms:modified>
</cp:coreProperties>
</file>